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58929" w14:textId="77777777" w:rsidR="00AF427E" w:rsidRPr="00AF427E" w:rsidRDefault="00AF427E" w:rsidP="00287D36">
      <w:pPr>
        <w:shd w:val="clear" w:color="auto" w:fill="FFFFFF"/>
        <w:spacing w:after="240" w:line="630" w:lineRule="atLeast"/>
        <w:outlineLvl w:val="0"/>
        <w:rPr>
          <w:rFonts w:ascii="circe_extrabold" w:eastAsia="Times New Roman" w:hAnsi="circe_extrabold" w:cs="Times New Roman"/>
          <w:color w:val="41AEB8"/>
          <w:kern w:val="36"/>
          <w:sz w:val="60"/>
          <w:szCs w:val="60"/>
          <w:lang w:eastAsia="hu-HU"/>
        </w:rPr>
      </w:pPr>
      <w:r w:rsidRPr="00AF427E">
        <w:rPr>
          <w:rFonts w:ascii="circe_extrabold" w:eastAsia="Times New Roman" w:hAnsi="circe_extrabold" w:cs="Times New Roman"/>
          <w:color w:val="41AEB8"/>
          <w:kern w:val="36"/>
          <w:sz w:val="60"/>
          <w:szCs w:val="60"/>
          <w:lang w:eastAsia="hu-HU"/>
        </w:rPr>
        <w:t>Adatkezelési Tájékoztató</w:t>
      </w:r>
    </w:p>
    <w:p w14:paraId="0CCBE082" w14:textId="77777777" w:rsidR="00AF427E" w:rsidRPr="00AF427E" w:rsidRDefault="004F325D" w:rsidP="00287D36">
      <w:pPr>
        <w:shd w:val="clear" w:color="auto" w:fill="FFFFFF"/>
        <w:spacing w:after="24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i/>
          <w:iCs/>
          <w:color w:val="797081"/>
          <w:sz w:val="24"/>
          <w:szCs w:val="24"/>
          <w:lang w:eastAsia="hu-HU"/>
        </w:rPr>
        <w:t xml:space="preserve">a </w:t>
      </w:r>
      <w:proofErr w:type="spellStart"/>
      <w:r>
        <w:rPr>
          <w:rFonts w:ascii="circe_regular" w:eastAsia="Times New Roman" w:hAnsi="circe_regular" w:cs="Times New Roman"/>
          <w:i/>
          <w:iCs/>
          <w:color w:val="797081"/>
          <w:sz w:val="24"/>
          <w:szCs w:val="24"/>
          <w:lang w:eastAsia="hu-HU"/>
        </w:rPr>
        <w:t>Kozmetológia</w:t>
      </w:r>
      <w:proofErr w:type="spellEnd"/>
      <w:r>
        <w:rPr>
          <w:rFonts w:ascii="circe_regular" w:eastAsia="Times New Roman" w:hAnsi="circe_regular" w:cs="Times New Roman"/>
          <w:i/>
          <w:iCs/>
          <w:color w:val="797081"/>
          <w:sz w:val="24"/>
          <w:szCs w:val="24"/>
          <w:lang w:eastAsia="hu-HU"/>
        </w:rPr>
        <w:t xml:space="preserve"> Nonprofit Kft.</w:t>
      </w:r>
      <w:r w:rsidR="00AF427E" w:rsidRPr="00AF427E">
        <w:rPr>
          <w:rFonts w:ascii="circe_regular" w:eastAsia="Times New Roman" w:hAnsi="circe_regular" w:cs="Times New Roman"/>
          <w:i/>
          <w:iCs/>
          <w:color w:val="797081"/>
          <w:sz w:val="24"/>
          <w:szCs w:val="24"/>
          <w:lang w:eastAsia="hu-HU"/>
        </w:rPr>
        <w:t xml:space="preserve"> szolgáltatásai iránt érdekl</w:t>
      </w:r>
      <w:r w:rsidR="006534A2">
        <w:rPr>
          <w:rFonts w:ascii="circe_regular" w:eastAsia="Times New Roman" w:hAnsi="circe_regular" w:cs="Times New Roman"/>
          <w:i/>
          <w:iCs/>
          <w:color w:val="797081"/>
          <w:sz w:val="24"/>
          <w:szCs w:val="24"/>
          <w:lang w:eastAsia="hu-HU"/>
        </w:rPr>
        <w:t xml:space="preserve">ődők, a páciensek, a kozmetologia.net és a lezergyogyaszat.hu </w:t>
      </w:r>
      <w:r w:rsidR="00AF427E" w:rsidRPr="00AF427E">
        <w:rPr>
          <w:rFonts w:ascii="circe_regular" w:eastAsia="Times New Roman" w:hAnsi="circe_regular" w:cs="Times New Roman"/>
          <w:i/>
          <w:iCs/>
          <w:color w:val="797081"/>
          <w:sz w:val="24"/>
          <w:szCs w:val="24"/>
          <w:lang w:eastAsia="hu-HU"/>
        </w:rPr>
        <w:t xml:space="preserve">honlap </w:t>
      </w:r>
      <w:proofErr w:type="gramStart"/>
      <w:r w:rsidR="00AF427E" w:rsidRPr="00AF427E">
        <w:rPr>
          <w:rFonts w:ascii="circe_regular" w:eastAsia="Times New Roman" w:hAnsi="circe_regular" w:cs="Times New Roman"/>
          <w:i/>
          <w:iCs/>
          <w:color w:val="797081"/>
          <w:sz w:val="24"/>
          <w:szCs w:val="24"/>
          <w:lang w:eastAsia="hu-HU"/>
        </w:rPr>
        <w:t>l</w:t>
      </w:r>
      <w:r w:rsidR="006534A2">
        <w:rPr>
          <w:rFonts w:ascii="circe_regular" w:eastAsia="Times New Roman" w:hAnsi="circe_regular" w:cs="Times New Roman"/>
          <w:i/>
          <w:iCs/>
          <w:color w:val="797081"/>
          <w:sz w:val="24"/>
          <w:szCs w:val="24"/>
          <w:lang w:eastAsia="hu-HU"/>
        </w:rPr>
        <w:t xml:space="preserve">átogatói </w:t>
      </w:r>
      <w:r w:rsidR="00AF427E" w:rsidRPr="00AF427E">
        <w:rPr>
          <w:rFonts w:ascii="circe_regular" w:eastAsia="Times New Roman" w:hAnsi="circe_regular" w:cs="Times New Roman"/>
          <w:i/>
          <w:iCs/>
          <w:color w:val="797081"/>
          <w:sz w:val="24"/>
          <w:szCs w:val="24"/>
          <w:lang w:eastAsia="hu-HU"/>
        </w:rPr>
        <w:t xml:space="preserve"> részére</w:t>
      </w:r>
      <w:proofErr w:type="gramEnd"/>
      <w:r w:rsidR="00AF427E" w:rsidRPr="00AF427E">
        <w:rPr>
          <w:rFonts w:ascii="circe_regular" w:eastAsia="Times New Roman" w:hAnsi="circe_regular" w:cs="Times New Roman"/>
          <w:i/>
          <w:iCs/>
          <w:color w:val="797081"/>
          <w:sz w:val="24"/>
          <w:szCs w:val="24"/>
          <w:lang w:eastAsia="hu-HU"/>
        </w:rPr>
        <w:t>.</w:t>
      </w:r>
    </w:p>
    <w:p w14:paraId="0470A363" w14:textId="77777777" w:rsidR="00AF427E" w:rsidRPr="00AF427E" w:rsidRDefault="00AF427E" w:rsidP="00287D36">
      <w:pPr>
        <w:shd w:val="clear" w:color="auto" w:fill="FFFFFF"/>
        <w:spacing w:after="240" w:line="504" w:lineRule="atLeast"/>
        <w:outlineLvl w:val="1"/>
        <w:rPr>
          <w:rFonts w:ascii="circe_light" w:eastAsia="Times New Roman" w:hAnsi="circe_light" w:cs="Times New Roman"/>
          <w:color w:val="993796"/>
          <w:sz w:val="42"/>
          <w:szCs w:val="42"/>
          <w:lang w:eastAsia="hu-HU"/>
        </w:rPr>
      </w:pPr>
      <w:r w:rsidRPr="00AF427E">
        <w:rPr>
          <w:rFonts w:ascii="circe_light" w:eastAsia="Times New Roman" w:hAnsi="circe_light" w:cs="Times New Roman"/>
          <w:color w:val="993796"/>
          <w:sz w:val="42"/>
          <w:szCs w:val="42"/>
          <w:lang w:eastAsia="hu-HU"/>
        </w:rPr>
        <w:t>1. BEVEZETÉS</w:t>
      </w:r>
    </w:p>
    <w:p w14:paraId="7038BD5E"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Szolgáltató, adatkezelő megnevezése, elérhetőségei</w:t>
      </w:r>
    </w:p>
    <w:tbl>
      <w:tblPr>
        <w:tblpPr w:leftFromText="141" w:rightFromText="141" w:vertAnchor="text" w:horzAnchor="margin" w:tblpXSpec="center" w:tblpY="679"/>
        <w:tblW w:w="9953" w:type="dxa"/>
        <w:tblCellSpacing w:w="0" w:type="dxa"/>
        <w:tblCellMar>
          <w:top w:w="84" w:type="dxa"/>
          <w:left w:w="84" w:type="dxa"/>
          <w:bottom w:w="84" w:type="dxa"/>
          <w:right w:w="84" w:type="dxa"/>
        </w:tblCellMar>
        <w:tblLook w:val="04A0" w:firstRow="1" w:lastRow="0" w:firstColumn="1" w:lastColumn="0" w:noHBand="0" w:noVBand="1"/>
      </w:tblPr>
      <w:tblGrid>
        <w:gridCol w:w="2058"/>
        <w:gridCol w:w="2838"/>
        <w:gridCol w:w="5057"/>
      </w:tblGrid>
      <w:tr w:rsidR="00814570" w:rsidRPr="00AF427E" w14:paraId="513ACDB6" w14:textId="77777777" w:rsidTr="00814570">
        <w:trPr>
          <w:trHeight w:val="295"/>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4BC5A606"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Név:</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787F1D27" w14:textId="77777777" w:rsidR="00AF427E" w:rsidRPr="00AF427E" w:rsidRDefault="00F56154" w:rsidP="00814570">
            <w:pPr>
              <w:spacing w:after="0" w:line="240" w:lineRule="auto"/>
              <w:rPr>
                <w:rFonts w:ascii="Times New Roman" w:eastAsia="Times New Roman" w:hAnsi="Times New Roman" w:cs="Times New Roman"/>
                <w:sz w:val="26"/>
                <w:szCs w:val="26"/>
                <w:lang w:eastAsia="hu-HU"/>
              </w:rPr>
            </w:pPr>
            <w:proofErr w:type="spellStart"/>
            <w:r>
              <w:rPr>
                <w:rFonts w:ascii="circe_bold" w:eastAsia="Times New Roman" w:hAnsi="circe_bold" w:cs="Times New Roman"/>
                <w:sz w:val="26"/>
                <w:szCs w:val="26"/>
                <w:lang w:eastAsia="hu-HU"/>
              </w:rPr>
              <w:t>Kozmetológia</w:t>
            </w:r>
            <w:proofErr w:type="spellEnd"/>
            <w:r>
              <w:rPr>
                <w:rFonts w:ascii="circe_bold" w:eastAsia="Times New Roman" w:hAnsi="circe_bold" w:cs="Times New Roman"/>
                <w:sz w:val="26"/>
                <w:szCs w:val="26"/>
                <w:lang w:eastAsia="hu-HU"/>
              </w:rPr>
              <w:t xml:space="preserve"> </w:t>
            </w:r>
            <w:proofErr w:type="spellStart"/>
            <w:r>
              <w:rPr>
                <w:rFonts w:ascii="circe_bold" w:eastAsia="Times New Roman" w:hAnsi="circe_bold" w:cs="Times New Roman"/>
                <w:sz w:val="26"/>
                <w:szCs w:val="26"/>
                <w:lang w:eastAsia="hu-HU"/>
              </w:rPr>
              <w:t>Np</w:t>
            </w:r>
            <w:proofErr w:type="spellEnd"/>
            <w:r>
              <w:rPr>
                <w:rFonts w:ascii="circe_bold" w:eastAsia="Times New Roman" w:hAnsi="circe_bold" w:cs="Times New Roman"/>
                <w:sz w:val="26"/>
                <w:szCs w:val="26"/>
                <w:lang w:eastAsia="hu-HU"/>
              </w:rPr>
              <w:t>. Kft.</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3F8E4D5D"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0E9815F0"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57F2B2A8"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Székhely:</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14BCB452" w14:textId="77777777" w:rsidR="00AF427E" w:rsidRPr="00AF427E" w:rsidRDefault="00F56154"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6720 Szeged, Korányi fasor 6.</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265E66BD"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378DE500"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7B8E5148"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Cégjegyzékszám:</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1DD120BC" w14:textId="77777777" w:rsidR="00AF427E" w:rsidRPr="00AF427E" w:rsidRDefault="00890359"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06-09-013-488</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7AE17D39"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3AF3C47E"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5996FD0D"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Adószám:</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1076C394" w14:textId="77777777" w:rsidR="00AF427E" w:rsidRPr="00AF427E" w:rsidRDefault="00890359"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21960617-2-06</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3739AECD"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36E82031"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34C5DD55"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Bankszámlaszám:</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25C8CB44" w14:textId="77777777" w:rsidR="00AF427E" w:rsidRPr="00AF427E" w:rsidRDefault="00CB5CA8"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10402805-00003345-00000005</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232AAAD3"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2BAD8E0D"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0227D2D8"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Levelezési cím:</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4CD0502E" w14:textId="77777777" w:rsidR="00AF427E" w:rsidRPr="00AF427E" w:rsidRDefault="008166F1"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6720 Szeged, Korányi fasor 6.</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6EA0D8E4"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r w:rsidR="00814570" w:rsidRPr="00AF427E" w14:paraId="0E0F611E" w14:textId="77777777" w:rsidTr="00814570">
        <w:trPr>
          <w:trHeight w:val="307"/>
          <w:tblCellSpacing w:w="0" w:type="dxa"/>
        </w:trPr>
        <w:tc>
          <w:tcPr>
            <w:tcW w:w="2058"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3C2F5FDD" w14:textId="77777777" w:rsidR="00AF427E" w:rsidRPr="00AF427E" w:rsidRDefault="00814570" w:rsidP="00814570">
            <w:pPr>
              <w:spacing w:after="0" w:line="240" w:lineRule="auto"/>
              <w:rPr>
                <w:rFonts w:ascii="Times New Roman" w:eastAsia="Times New Roman" w:hAnsi="Times New Roman" w:cs="Times New Roman"/>
                <w:sz w:val="26"/>
                <w:szCs w:val="26"/>
                <w:lang w:eastAsia="hu-HU"/>
              </w:rPr>
            </w:pPr>
            <w:r w:rsidRPr="00AF427E">
              <w:rPr>
                <w:rFonts w:ascii="Times New Roman" w:eastAsia="Times New Roman" w:hAnsi="Times New Roman" w:cs="Times New Roman"/>
                <w:sz w:val="26"/>
                <w:szCs w:val="26"/>
                <w:lang w:eastAsia="hu-HU"/>
              </w:rPr>
              <w:t>e-mail:</w:t>
            </w:r>
          </w:p>
        </w:tc>
        <w:tc>
          <w:tcPr>
            <w:tcW w:w="2771"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007D84A5" w14:textId="77777777" w:rsidR="00AF427E" w:rsidRPr="00AF427E" w:rsidRDefault="008166F1" w:rsidP="00814570">
            <w:pPr>
              <w:spacing w:after="0" w:line="240" w:lineRule="auto"/>
              <w:rPr>
                <w:rFonts w:ascii="Times New Roman" w:eastAsia="Times New Roman" w:hAnsi="Times New Roman" w:cs="Times New Roman"/>
                <w:sz w:val="26"/>
                <w:szCs w:val="26"/>
                <w:lang w:eastAsia="hu-HU"/>
              </w:rPr>
            </w:pPr>
            <w:r>
              <w:rPr>
                <w:rFonts w:ascii="Times New Roman" w:eastAsia="Times New Roman" w:hAnsi="Times New Roman" w:cs="Times New Roman"/>
                <w:color w:val="993796"/>
                <w:sz w:val="26"/>
                <w:szCs w:val="26"/>
                <w:u w:val="single"/>
                <w:lang w:eastAsia="hu-HU"/>
              </w:rPr>
              <w:t>info@lezergyogyaszat.hu</w:t>
            </w:r>
          </w:p>
        </w:tc>
        <w:tc>
          <w:tcPr>
            <w:tcW w:w="5124" w:type="dxa"/>
            <w:tcBorders>
              <w:top w:val="single" w:sz="6" w:space="0" w:color="CCCCCC"/>
              <w:left w:val="single" w:sz="6" w:space="0" w:color="CCCCCC"/>
              <w:bottom w:val="single" w:sz="6" w:space="0" w:color="CCCCCC"/>
              <w:right w:val="single" w:sz="6" w:space="0" w:color="CCCCCC"/>
            </w:tcBorders>
            <w:tcMar>
              <w:top w:w="120" w:type="dxa"/>
              <w:left w:w="75" w:type="dxa"/>
              <w:bottom w:w="90" w:type="dxa"/>
              <w:right w:w="75" w:type="dxa"/>
            </w:tcMar>
            <w:hideMark/>
          </w:tcPr>
          <w:p w14:paraId="6A565BDF" w14:textId="77777777" w:rsidR="00AF427E" w:rsidRPr="00AF427E" w:rsidRDefault="00AF427E" w:rsidP="00814570">
            <w:pPr>
              <w:spacing w:after="0" w:line="240" w:lineRule="auto"/>
              <w:rPr>
                <w:rFonts w:ascii="Times New Roman" w:eastAsia="Times New Roman" w:hAnsi="Times New Roman" w:cs="Times New Roman"/>
                <w:sz w:val="26"/>
                <w:szCs w:val="26"/>
                <w:lang w:eastAsia="hu-HU"/>
              </w:rPr>
            </w:pPr>
          </w:p>
        </w:tc>
      </w:tr>
    </w:tbl>
    <w:p w14:paraId="7F0D7870" w14:textId="546B64AF" w:rsidR="00AF427E" w:rsidRDefault="00AF427E" w:rsidP="00287D36">
      <w:pPr>
        <w:shd w:val="clear" w:color="auto" w:fill="FFFFFF"/>
        <w:spacing w:after="240" w:line="240" w:lineRule="auto"/>
        <w:rPr>
          <w:rFonts w:ascii="circe_regular" w:eastAsia="Times New Roman" w:hAnsi="circe_regular" w:cs="Times New Roman"/>
          <w:color w:val="797081"/>
          <w:sz w:val="24"/>
          <w:szCs w:val="24"/>
          <w:lang w:eastAsia="hu-HU"/>
        </w:rPr>
      </w:pPr>
    </w:p>
    <w:p w14:paraId="37026C96" w14:textId="77777777" w:rsidR="00C7256E" w:rsidRPr="00AF427E" w:rsidRDefault="00C7256E" w:rsidP="00287D36">
      <w:pPr>
        <w:shd w:val="clear" w:color="auto" w:fill="FFFFFF"/>
        <w:spacing w:after="240" w:line="240" w:lineRule="auto"/>
        <w:rPr>
          <w:rFonts w:ascii="circe_regular" w:eastAsia="Times New Roman" w:hAnsi="circe_regular" w:cs="Times New Roman"/>
          <w:color w:val="797081"/>
          <w:sz w:val="24"/>
          <w:szCs w:val="24"/>
          <w:lang w:eastAsia="hu-HU"/>
        </w:rPr>
      </w:pPr>
    </w:p>
    <w:p w14:paraId="42D257E6" w14:textId="77777777" w:rsidR="00AF427E" w:rsidRPr="00AF427E" w:rsidRDefault="006534A2" w:rsidP="00AF427E">
      <w:pPr>
        <w:shd w:val="clear" w:color="auto" w:fill="FFFFFF"/>
        <w:spacing w:after="0" w:line="240" w:lineRule="auto"/>
        <w:rPr>
          <w:rFonts w:ascii="circe_regular" w:eastAsia="Times New Roman" w:hAnsi="circe_regular" w:cs="Times New Roman"/>
          <w:color w:val="797081"/>
          <w:sz w:val="24"/>
          <w:szCs w:val="24"/>
          <w:lang w:eastAsia="hu-HU"/>
        </w:rPr>
      </w:pPr>
      <w:proofErr w:type="gramStart"/>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Kozmetológia</w:t>
      </w:r>
      <w:proofErr w:type="spellEnd"/>
      <w:proofErr w:type="gramEnd"/>
      <w:r>
        <w:rPr>
          <w:rFonts w:ascii="circe_regular" w:eastAsia="Times New Roman" w:hAnsi="circe_regular" w:cs="Times New Roman"/>
          <w:color w:val="797081"/>
          <w:sz w:val="24"/>
          <w:szCs w:val="24"/>
          <w:lang w:eastAsia="hu-HU"/>
        </w:rPr>
        <w:t xml:space="preserve"> Nonprofit Kft. továbbiakban </w:t>
      </w:r>
      <w:proofErr w:type="spellStart"/>
      <w:r>
        <w:rPr>
          <w:rFonts w:ascii="circe_regular" w:eastAsia="Times New Roman" w:hAnsi="circe_regular" w:cs="Times New Roman"/>
          <w:color w:val="797081"/>
          <w:sz w:val="24"/>
          <w:szCs w:val="24"/>
          <w:lang w:eastAsia="hu-HU"/>
        </w:rPr>
        <w:t>Kozmetológia</w:t>
      </w:r>
      <w:proofErr w:type="spellEnd"/>
      <w:r>
        <w:rPr>
          <w:rFonts w:ascii="circe_regular" w:eastAsia="Times New Roman" w:hAnsi="circe_regular" w:cs="Times New Roman"/>
          <w:color w:val="797081"/>
          <w:sz w:val="24"/>
          <w:szCs w:val="24"/>
          <w:lang w:eastAsia="hu-HU"/>
        </w:rPr>
        <w:t>, szolgáltató, adatkezelő</w:t>
      </w:r>
      <w:r w:rsidR="00AF427E" w:rsidRPr="00AF427E">
        <w:rPr>
          <w:rFonts w:ascii="circe_regular" w:eastAsia="Times New Roman" w:hAnsi="circe_regular" w:cs="Times New Roman"/>
          <w:color w:val="797081"/>
          <w:sz w:val="24"/>
          <w:szCs w:val="24"/>
          <w:lang w:eastAsia="hu-HU"/>
        </w:rPr>
        <w:t>, mint adatkezelő, magára nézve kötelezőnek ismeri el jelen jogi közlemény tartalmát. Kötelezettséget vállal arra, hogy tevékenységével kapcsolatos minden adatkezelés megfelel a jelen szabályzatban és a hatályos jogszabályokban meghatározott elvárásoknak.</w:t>
      </w:r>
    </w:p>
    <w:p w14:paraId="1A82EC19" w14:textId="77777777" w:rsidR="00AF427E" w:rsidRPr="00AF427E" w:rsidRDefault="006534A2" w:rsidP="00AF427E">
      <w:pPr>
        <w:shd w:val="clear" w:color="auto" w:fill="FFFFFF"/>
        <w:spacing w:after="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Kozmetológia</w:t>
      </w:r>
      <w:proofErr w:type="spellEnd"/>
      <w:r>
        <w:rPr>
          <w:rFonts w:ascii="circe_regular" w:eastAsia="Times New Roman" w:hAnsi="circe_regular" w:cs="Times New Roman"/>
          <w:color w:val="797081"/>
          <w:sz w:val="24"/>
          <w:szCs w:val="24"/>
          <w:lang w:eastAsia="hu-HU"/>
        </w:rPr>
        <w:t xml:space="preserve"> Nonprofit Kft. </w:t>
      </w:r>
      <w:r w:rsidR="00AF427E" w:rsidRPr="00AF427E">
        <w:rPr>
          <w:rFonts w:ascii="circe_regular" w:eastAsia="Times New Roman" w:hAnsi="circe_regular" w:cs="Times New Roman"/>
          <w:color w:val="797081"/>
          <w:sz w:val="24"/>
          <w:szCs w:val="24"/>
          <w:lang w:eastAsia="hu-HU"/>
        </w:rPr>
        <w:t>fenntartja magának a jogot jelen tájékoztató bármikori megváltoztatására. Természetesen az esetleges változásokról időben értesíti közönségét.</w:t>
      </w:r>
    </w:p>
    <w:p w14:paraId="2BA830E2"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Fogalmak</w:t>
      </w:r>
    </w:p>
    <w:p w14:paraId="6E68119C"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w:t>
      </w:r>
      <w:r w:rsidRPr="00AF427E">
        <w:rPr>
          <w:rFonts w:ascii="circe_bold" w:eastAsia="Times New Roman" w:hAnsi="circe_bold" w:cs="Times New Roman"/>
          <w:color w:val="797081"/>
          <w:sz w:val="24"/>
          <w:szCs w:val="24"/>
          <w:lang w:eastAsia="hu-HU"/>
        </w:rPr>
        <w:t>adatkezelés</w:t>
      </w:r>
      <w:r w:rsidRPr="00AF427E">
        <w:rPr>
          <w:rFonts w:ascii="circe_regular" w:eastAsia="Times New Roman" w:hAnsi="circe_regular" w:cs="Times New Roman"/>
          <w:color w:val="797081"/>
          <w:sz w:val="24"/>
          <w:szCs w:val="24"/>
          <w:lang w:eastAsia="hu-HU"/>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297880C3"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w:t>
      </w:r>
      <w:r w:rsidRPr="00AF427E">
        <w:rPr>
          <w:rFonts w:ascii="circe_bold" w:eastAsia="Times New Roman" w:hAnsi="circe_bold" w:cs="Times New Roman"/>
          <w:color w:val="797081"/>
          <w:sz w:val="24"/>
          <w:szCs w:val="24"/>
          <w:lang w:eastAsia="hu-HU"/>
        </w:rPr>
        <w:t>adatfeldolgozó</w:t>
      </w:r>
      <w:r w:rsidRPr="00AF427E">
        <w:rPr>
          <w:rFonts w:ascii="circe_regular" w:eastAsia="Times New Roman" w:hAnsi="circe_regular" w:cs="Times New Roman"/>
          <w:color w:val="797081"/>
          <w:sz w:val="24"/>
          <w:szCs w:val="24"/>
          <w:lang w:eastAsia="hu-HU"/>
        </w:rPr>
        <w:t>”: az a természetes vagy jogi személy, közhatalmi szerv, ügynökség vagy bármely egyéb szerv, amely az adatkezelő nevében személyes adatokat kezel;</w:t>
      </w:r>
    </w:p>
    <w:p w14:paraId="0EF092AF"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w:t>
      </w:r>
      <w:r w:rsidRPr="00AF427E">
        <w:rPr>
          <w:rFonts w:ascii="circe_bold" w:eastAsia="Times New Roman" w:hAnsi="circe_bold" w:cs="Times New Roman"/>
          <w:color w:val="797081"/>
          <w:sz w:val="24"/>
          <w:szCs w:val="24"/>
          <w:lang w:eastAsia="hu-HU"/>
        </w:rPr>
        <w:t>harmadik fél</w:t>
      </w:r>
      <w:r w:rsidRPr="00AF427E">
        <w:rPr>
          <w:rFonts w:ascii="circe_regular" w:eastAsia="Times New Roman" w:hAnsi="circe_regular" w:cs="Times New Roman"/>
          <w:color w:val="797081"/>
          <w:sz w:val="24"/>
          <w:szCs w:val="24"/>
          <w:lang w:eastAsia="hu-HU"/>
        </w:rPr>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14:paraId="3E37EEE2"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lastRenderedPageBreak/>
        <w:t>„</w:t>
      </w:r>
      <w:r w:rsidRPr="00AF427E">
        <w:rPr>
          <w:rFonts w:ascii="circe_bold" w:eastAsia="Times New Roman" w:hAnsi="circe_bold" w:cs="Times New Roman"/>
          <w:color w:val="797081"/>
          <w:sz w:val="24"/>
          <w:szCs w:val="24"/>
          <w:lang w:eastAsia="hu-HU"/>
        </w:rPr>
        <w:t>személyes adat</w:t>
      </w:r>
      <w:r w:rsidRPr="00AF427E">
        <w:rPr>
          <w:rFonts w:ascii="circe_regular" w:eastAsia="Times New Roman" w:hAnsi="circe_regular" w:cs="Times New Roman"/>
          <w:color w:val="797081"/>
          <w:sz w:val="24"/>
          <w:szCs w:val="24"/>
          <w:lang w:eastAsia="hu-HU"/>
        </w:rPr>
        <w: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02D42D7F"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w:t>
      </w:r>
      <w:r w:rsidRPr="00AF427E">
        <w:rPr>
          <w:rFonts w:ascii="circe_bold" w:eastAsia="Times New Roman" w:hAnsi="circe_bold" w:cs="Times New Roman"/>
          <w:color w:val="797081"/>
          <w:sz w:val="24"/>
          <w:szCs w:val="24"/>
          <w:lang w:eastAsia="hu-HU"/>
        </w:rPr>
        <w:t>IP cím</w:t>
      </w:r>
      <w:r w:rsidRPr="00AF427E">
        <w:rPr>
          <w:rFonts w:ascii="circe_regular" w:eastAsia="Times New Roman" w:hAnsi="circe_regular" w:cs="Times New Roman"/>
          <w:color w:val="797081"/>
          <w:sz w:val="24"/>
          <w:szCs w:val="24"/>
          <w:lang w:eastAsia="hu-HU"/>
        </w:rPr>
        <w:t>”: az IP cím olyan számsorozat, mellyel az internetre fellépő felhasználók számítógépei, mobil eszközei egyértelműen azonosíthatók. Az IP címek segítségével akár földrajzilag is lokalizálható az adott számítógépet használó látogató. A meglátogatott oldalak címe, valamint a dátum, időpont adatok önmagukban az érintett azonosítására nem alkalmasak, azonban egyéb (pl. regisztráció során megadott) adatokkal összekapcsolva alkalmasak arra, hogy segítségükkel a felhasználóra vonatkozó következtetéseket lehessen levonni.</w:t>
      </w:r>
    </w:p>
    <w:p w14:paraId="20E20900"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Az adatkezelés alapelvei</w:t>
      </w:r>
    </w:p>
    <w:p w14:paraId="1A8010C2" w14:textId="77777777" w:rsidR="00AF427E" w:rsidRPr="00AF427E" w:rsidRDefault="006534A2" w:rsidP="00AF427E">
      <w:pPr>
        <w:shd w:val="clear" w:color="auto" w:fill="FFFFFF"/>
        <w:spacing w:after="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Kozmetologia</w:t>
      </w:r>
      <w:proofErr w:type="spellEnd"/>
      <w:r>
        <w:rPr>
          <w:rFonts w:ascii="circe_regular" w:eastAsia="Times New Roman" w:hAnsi="circe_regular" w:cs="Times New Roman"/>
          <w:color w:val="797081"/>
          <w:sz w:val="24"/>
          <w:szCs w:val="24"/>
          <w:lang w:eastAsia="hu-HU"/>
        </w:rPr>
        <w:t xml:space="preserve"> Nonprofit Kft.</w:t>
      </w:r>
      <w:r w:rsidR="00AF427E" w:rsidRPr="00AF427E">
        <w:rPr>
          <w:rFonts w:ascii="circe_regular" w:eastAsia="Times New Roman" w:hAnsi="circe_regular" w:cs="Times New Roman"/>
          <w:color w:val="797081"/>
          <w:sz w:val="24"/>
          <w:szCs w:val="24"/>
          <w:lang w:eastAsia="hu-HU"/>
        </w:rPr>
        <w:t xml:space="preserve"> elkötelezett felhasználói és partnerei személyes adatainak védelmében, kiemelten fontosnak tartja ügyfelei információs önrendelkezési jogának tiszteletben tartását.</w:t>
      </w:r>
    </w:p>
    <w:p w14:paraId="3E0F9F18" w14:textId="6A046298"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 xml:space="preserve">A </w:t>
      </w:r>
      <w:proofErr w:type="spellStart"/>
      <w:r w:rsidR="00B34B72" w:rsidRPr="00B34B72">
        <w:rPr>
          <w:rFonts w:ascii="circe_regular" w:eastAsia="Times New Roman" w:hAnsi="circe_regular" w:cs="Times New Roman"/>
          <w:color w:val="797081"/>
          <w:sz w:val="24"/>
          <w:szCs w:val="24"/>
          <w:lang w:eastAsia="hu-HU"/>
        </w:rPr>
        <w:t>Kozmetológia</w:t>
      </w:r>
      <w:proofErr w:type="spellEnd"/>
      <w:r w:rsidR="00B34B72" w:rsidRPr="00B34B72">
        <w:rPr>
          <w:rFonts w:ascii="circe_regular" w:eastAsia="Times New Roman" w:hAnsi="circe_regular" w:cs="Times New Roman"/>
          <w:color w:val="797081"/>
          <w:sz w:val="24"/>
          <w:szCs w:val="24"/>
          <w:lang w:eastAsia="hu-HU"/>
        </w:rPr>
        <w:t xml:space="preserve"> </w:t>
      </w:r>
      <w:proofErr w:type="spellStart"/>
      <w:r w:rsidR="00B34B72" w:rsidRPr="00B34B72">
        <w:rPr>
          <w:rFonts w:ascii="circe_regular" w:eastAsia="Times New Roman" w:hAnsi="circe_regular" w:cs="Times New Roman"/>
          <w:color w:val="797081"/>
          <w:sz w:val="24"/>
          <w:szCs w:val="24"/>
          <w:lang w:eastAsia="hu-HU"/>
        </w:rPr>
        <w:t>Np</w:t>
      </w:r>
      <w:proofErr w:type="spellEnd"/>
      <w:r w:rsidR="00B34B72" w:rsidRPr="00B34B72">
        <w:rPr>
          <w:rFonts w:ascii="circe_regular" w:eastAsia="Times New Roman" w:hAnsi="circe_regular" w:cs="Times New Roman"/>
          <w:color w:val="797081"/>
          <w:sz w:val="24"/>
          <w:szCs w:val="24"/>
          <w:lang w:eastAsia="hu-HU"/>
        </w:rPr>
        <w:t xml:space="preserve"> Kft</w:t>
      </w:r>
      <w:r w:rsidRPr="00AF427E">
        <w:rPr>
          <w:rFonts w:ascii="circe_regular" w:eastAsia="Times New Roman" w:hAnsi="circe_regular" w:cs="Times New Roman"/>
          <w:color w:val="797081"/>
          <w:sz w:val="24"/>
          <w:szCs w:val="24"/>
          <w:lang w:eastAsia="hu-HU"/>
        </w:rPr>
        <w:t>, mint adatkezelő felel az alábbiak betartásáért:</w:t>
      </w:r>
    </w:p>
    <w:p w14:paraId="78573388"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adatokat jogszerűen és tisztességesen, valamint az érintett számára átláth</w:t>
      </w:r>
      <w:bookmarkStart w:id="0" w:name="_GoBack"/>
      <w:bookmarkEnd w:id="0"/>
      <w:r w:rsidRPr="00AF427E">
        <w:rPr>
          <w:rFonts w:ascii="circe_regular" w:eastAsia="Times New Roman" w:hAnsi="circe_regular" w:cs="Times New Roman"/>
          <w:color w:val="797081"/>
          <w:sz w:val="24"/>
          <w:szCs w:val="24"/>
          <w:lang w:eastAsia="hu-HU"/>
        </w:rPr>
        <w:t>ató módon kezeli („jogszerűség, tisztességes eljárás és átláthatóság”);</w:t>
      </w:r>
    </w:p>
    <w:p w14:paraId="4460E41D"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adatokat csak meghatározott, egyértelmű és jogszerű célból gyűjtse és azokat ne kezelje ezekkel a célokkal össze nem egyeztethető módon („célhoz kötöttség”);</w:t>
      </w:r>
    </w:p>
    <w:p w14:paraId="541C022D"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kezel személyes adatok az adatkezelés céljai szempontjából megfelelőek és relevánsak legyenek és a szükségesre korlátozódjanak („adattakarékosság”);</w:t>
      </w:r>
    </w:p>
    <w:p w14:paraId="518C69CA"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gondoskodik róla, hogy a személyes adatok pontosak és szükség esetén naprakészek legyenek és minden észszerű intézkedést megtesz annak érdekében, hogy az adatkezelés céljai szempontjából pontatlan személyes adatokat haladéktalanul törölje vagy helyesbítse („pontosság”);</w:t>
      </w:r>
    </w:p>
    <w:p w14:paraId="12C34460"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adatokat olyan formában tárolja, amely az érintettek azonosítását csak a személyes adatok kezelése céljainak eléréséhez szükséges ideig teszi lehetővé („korlátozott tárolhatóság”);</w:t>
      </w:r>
    </w:p>
    <w:p w14:paraId="6822D01E" w14:textId="77777777" w:rsidR="00AF427E" w:rsidRPr="00AF427E" w:rsidRDefault="00AF427E" w:rsidP="00AF427E">
      <w:pPr>
        <w:numPr>
          <w:ilvl w:val="0"/>
          <w:numId w:val="1"/>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adatokat oly módon kezeli,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1A970669"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Ez az adatkezelési tájékoztató a természetes személyek személyes adatai védelméről és az adatok szabad áramlásáról az Európai Parlament és a Tanács (EU) 2016/679 rendelete alapján készült, figyelemmel a 2011. évi CXII. törvény tartalmára, amely az információs önrendelkezési jogról és az információszabadságról szól.</w:t>
      </w:r>
    </w:p>
    <w:p w14:paraId="2EDDB91F"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Adatkezelési alapelvei összhangban vannak az adatvédelemmel kapcsolatos hatályos jogszabályokkal, így különösen az alábbiakkal:</w:t>
      </w:r>
    </w:p>
    <w:p w14:paraId="0B139EF9"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w:t>
      </w:r>
    </w:p>
    <w:p w14:paraId="0AC67F97"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2011. évi CXII. törvény – az információs önrendelkezési jogról és az információszabadságról (</w:t>
      </w:r>
      <w:proofErr w:type="spellStart"/>
      <w:r w:rsidRPr="00AF427E">
        <w:rPr>
          <w:rFonts w:ascii="circe_regular" w:eastAsia="Times New Roman" w:hAnsi="circe_regular" w:cs="Times New Roman"/>
          <w:color w:val="797081"/>
          <w:sz w:val="24"/>
          <w:szCs w:val="24"/>
          <w:lang w:eastAsia="hu-HU"/>
        </w:rPr>
        <w:t>Infotv</w:t>
      </w:r>
      <w:proofErr w:type="spellEnd"/>
      <w:r w:rsidRPr="00AF427E">
        <w:rPr>
          <w:rFonts w:ascii="circe_regular" w:eastAsia="Times New Roman" w:hAnsi="circe_regular" w:cs="Times New Roman"/>
          <w:color w:val="797081"/>
          <w:sz w:val="24"/>
          <w:szCs w:val="24"/>
          <w:lang w:eastAsia="hu-HU"/>
        </w:rPr>
        <w:t>.);</w:t>
      </w:r>
    </w:p>
    <w:p w14:paraId="7C19821E"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lastRenderedPageBreak/>
        <w:t>1995. évi CXIX. törvény – a kutatás és a közvetlen üzletszerzés célját szolgáló név- és lakcímadatok kezeléséről (</w:t>
      </w:r>
      <w:proofErr w:type="spellStart"/>
      <w:r w:rsidRPr="00AF427E">
        <w:rPr>
          <w:rFonts w:ascii="circe_regular" w:eastAsia="Times New Roman" w:hAnsi="circe_regular" w:cs="Times New Roman"/>
          <w:color w:val="797081"/>
          <w:sz w:val="24"/>
          <w:szCs w:val="24"/>
          <w:lang w:eastAsia="hu-HU"/>
        </w:rPr>
        <w:t>Katv</w:t>
      </w:r>
      <w:proofErr w:type="spellEnd"/>
      <w:r w:rsidRPr="00AF427E">
        <w:rPr>
          <w:rFonts w:ascii="circe_regular" w:eastAsia="Times New Roman" w:hAnsi="circe_regular" w:cs="Times New Roman"/>
          <w:color w:val="797081"/>
          <w:sz w:val="24"/>
          <w:szCs w:val="24"/>
          <w:lang w:eastAsia="hu-HU"/>
        </w:rPr>
        <w:t>.);</w:t>
      </w:r>
    </w:p>
    <w:p w14:paraId="79A1B6ED"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2000. évi C. törvény – a számvitelről;</w:t>
      </w:r>
    </w:p>
    <w:p w14:paraId="4BF39004"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 xml:space="preserve">2001. évi CVIII. törvény – az elektronikus kereskedelmi szolgáltatások, </w:t>
      </w:r>
      <w:proofErr w:type="spellStart"/>
      <w:r w:rsidRPr="00AF427E">
        <w:rPr>
          <w:rFonts w:ascii="circe_regular" w:eastAsia="Times New Roman" w:hAnsi="circe_regular" w:cs="Times New Roman"/>
          <w:color w:val="797081"/>
          <w:sz w:val="24"/>
          <w:szCs w:val="24"/>
          <w:lang w:eastAsia="hu-HU"/>
        </w:rPr>
        <w:t>vala</w:t>
      </w:r>
      <w:proofErr w:type="spellEnd"/>
      <w:r w:rsidRPr="00AF427E">
        <w:rPr>
          <w:rFonts w:ascii="circe_regular" w:eastAsia="Times New Roman" w:hAnsi="circe_regular" w:cs="Times New Roman"/>
          <w:color w:val="797081"/>
          <w:sz w:val="24"/>
          <w:szCs w:val="24"/>
          <w:lang w:eastAsia="hu-HU"/>
        </w:rPr>
        <w:t>-mint az információs társadalommal összefüggő szolgáltatások egyes kérdései-</w:t>
      </w:r>
      <w:proofErr w:type="spellStart"/>
      <w:r w:rsidRPr="00AF427E">
        <w:rPr>
          <w:rFonts w:ascii="circe_regular" w:eastAsia="Times New Roman" w:hAnsi="circe_regular" w:cs="Times New Roman"/>
          <w:color w:val="797081"/>
          <w:sz w:val="24"/>
          <w:szCs w:val="24"/>
          <w:lang w:eastAsia="hu-HU"/>
        </w:rPr>
        <w:t>ről</w:t>
      </w:r>
      <w:proofErr w:type="spellEnd"/>
      <w:r w:rsidRPr="00AF427E">
        <w:rPr>
          <w:rFonts w:ascii="circe_regular" w:eastAsia="Times New Roman" w:hAnsi="circe_regular" w:cs="Times New Roman"/>
          <w:color w:val="797081"/>
          <w:sz w:val="24"/>
          <w:szCs w:val="24"/>
          <w:lang w:eastAsia="hu-HU"/>
        </w:rPr>
        <w:t xml:space="preserve"> (</w:t>
      </w:r>
      <w:proofErr w:type="spellStart"/>
      <w:r w:rsidRPr="00AF427E">
        <w:rPr>
          <w:rFonts w:ascii="circe_regular" w:eastAsia="Times New Roman" w:hAnsi="circe_regular" w:cs="Times New Roman"/>
          <w:color w:val="797081"/>
          <w:sz w:val="24"/>
          <w:szCs w:val="24"/>
          <w:lang w:eastAsia="hu-HU"/>
        </w:rPr>
        <w:t>Eker</w:t>
      </w:r>
      <w:proofErr w:type="spellEnd"/>
      <w:r w:rsidRPr="00AF427E">
        <w:rPr>
          <w:rFonts w:ascii="circe_regular" w:eastAsia="Times New Roman" w:hAnsi="circe_regular" w:cs="Times New Roman"/>
          <w:color w:val="797081"/>
          <w:sz w:val="24"/>
          <w:szCs w:val="24"/>
          <w:lang w:eastAsia="hu-HU"/>
        </w:rPr>
        <w:t>. tv.);</w:t>
      </w:r>
    </w:p>
    <w:p w14:paraId="59E8D546"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2003. évi C. törvény – az elektronikus hírközlésről (</w:t>
      </w:r>
      <w:proofErr w:type="spellStart"/>
      <w:r w:rsidRPr="00AF427E">
        <w:rPr>
          <w:rFonts w:ascii="circe_regular" w:eastAsia="Times New Roman" w:hAnsi="circe_regular" w:cs="Times New Roman"/>
          <w:color w:val="797081"/>
          <w:sz w:val="24"/>
          <w:szCs w:val="24"/>
          <w:lang w:eastAsia="hu-HU"/>
        </w:rPr>
        <w:t>Eht</w:t>
      </w:r>
      <w:proofErr w:type="spellEnd"/>
      <w:r w:rsidRPr="00AF427E">
        <w:rPr>
          <w:rFonts w:ascii="circe_regular" w:eastAsia="Times New Roman" w:hAnsi="circe_regular" w:cs="Times New Roman"/>
          <w:color w:val="797081"/>
          <w:sz w:val="24"/>
          <w:szCs w:val="24"/>
          <w:lang w:eastAsia="hu-HU"/>
        </w:rPr>
        <w:t>.);</w:t>
      </w:r>
    </w:p>
    <w:p w14:paraId="544AC6E1"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2008. évi XLVIII. törvény – a gazdasági reklámtevékenység alapvető feltételei-</w:t>
      </w:r>
      <w:proofErr w:type="spellStart"/>
      <w:r w:rsidRPr="00AF427E">
        <w:rPr>
          <w:rFonts w:ascii="circe_regular" w:eastAsia="Times New Roman" w:hAnsi="circe_regular" w:cs="Times New Roman"/>
          <w:color w:val="797081"/>
          <w:sz w:val="24"/>
          <w:szCs w:val="24"/>
          <w:lang w:eastAsia="hu-HU"/>
        </w:rPr>
        <w:t>ről</w:t>
      </w:r>
      <w:proofErr w:type="spellEnd"/>
      <w:r w:rsidRPr="00AF427E">
        <w:rPr>
          <w:rFonts w:ascii="circe_regular" w:eastAsia="Times New Roman" w:hAnsi="circe_regular" w:cs="Times New Roman"/>
          <w:color w:val="797081"/>
          <w:sz w:val="24"/>
          <w:szCs w:val="24"/>
          <w:lang w:eastAsia="hu-HU"/>
        </w:rPr>
        <w:t xml:space="preserve"> és egyes korlátairól (</w:t>
      </w:r>
      <w:proofErr w:type="spellStart"/>
      <w:r w:rsidRPr="00AF427E">
        <w:rPr>
          <w:rFonts w:ascii="circe_regular" w:eastAsia="Times New Roman" w:hAnsi="circe_regular" w:cs="Times New Roman"/>
          <w:color w:val="797081"/>
          <w:sz w:val="24"/>
          <w:szCs w:val="24"/>
          <w:lang w:eastAsia="hu-HU"/>
        </w:rPr>
        <w:t>Grt</w:t>
      </w:r>
      <w:proofErr w:type="spellEnd"/>
      <w:r w:rsidRPr="00AF427E">
        <w:rPr>
          <w:rFonts w:ascii="circe_regular" w:eastAsia="Times New Roman" w:hAnsi="circe_regular" w:cs="Times New Roman"/>
          <w:color w:val="797081"/>
          <w:sz w:val="24"/>
          <w:szCs w:val="24"/>
          <w:lang w:eastAsia="hu-HU"/>
        </w:rPr>
        <w:t>.);</w:t>
      </w:r>
    </w:p>
    <w:p w14:paraId="53BC8785"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2013. évi V. törvény – a Polgári Törvénykönyvről (Ptk.).</w:t>
      </w:r>
    </w:p>
    <w:p w14:paraId="02A7D4BC"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egészségügyi és a hozzájuk kapcsolódó személyes adatok kezeléséről és védelméről szóló 1997. évi XLVII. Törvény, továbbá a</w:t>
      </w:r>
    </w:p>
    <w:p w14:paraId="7B98D47C" w14:textId="77777777" w:rsidR="00AF427E" w:rsidRPr="00AF427E" w:rsidRDefault="00AF427E" w:rsidP="00AF427E">
      <w:pPr>
        <w:numPr>
          <w:ilvl w:val="0"/>
          <w:numId w:val="2"/>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egészségügyi és a hozzájuk kapcsolódó személyes adatok kezelésének egyes kérdéseiről szóló 62/1997. (XII. 21.) NM rendelet képezi.</w:t>
      </w:r>
    </w:p>
    <w:p w14:paraId="311C8EFD" w14:textId="77777777" w:rsidR="00AF427E" w:rsidRPr="00AF427E" w:rsidRDefault="00AF427E"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sidRPr="00AF427E">
        <w:rPr>
          <w:rFonts w:ascii="circe_light" w:eastAsia="Times New Roman" w:hAnsi="circe_light" w:cs="Times New Roman"/>
          <w:color w:val="993796"/>
          <w:sz w:val="42"/>
          <w:szCs w:val="42"/>
          <w:lang w:eastAsia="hu-HU"/>
        </w:rPr>
        <w:t>2. A SZEMÉLYES ADATOK KÖRE, AZ ADATKEZELÉS CÉLJA, JOGCÍME ÉS IDŐTARTAMA</w:t>
      </w:r>
    </w:p>
    <w:p w14:paraId="2FA646B8" w14:textId="77777777" w:rsidR="00AF427E" w:rsidRPr="00AF427E" w:rsidRDefault="00C35814" w:rsidP="00AF427E">
      <w:pPr>
        <w:shd w:val="clear" w:color="auto" w:fill="FFFFFF"/>
        <w:spacing w:after="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Kozmetológia</w:t>
      </w:r>
      <w:proofErr w:type="spellEnd"/>
      <w:r>
        <w:rPr>
          <w:rFonts w:ascii="circe_regular" w:eastAsia="Times New Roman" w:hAnsi="circe_regular" w:cs="Times New Roman"/>
          <w:color w:val="797081"/>
          <w:sz w:val="24"/>
          <w:szCs w:val="24"/>
          <w:lang w:eastAsia="hu-HU"/>
        </w:rPr>
        <w:t xml:space="preserve"> Nonprofit Kft.</w:t>
      </w:r>
      <w:r w:rsidR="00AF427E" w:rsidRPr="00AF427E">
        <w:rPr>
          <w:rFonts w:ascii="circe_regular" w:eastAsia="Times New Roman" w:hAnsi="circe_regular" w:cs="Times New Roman"/>
          <w:color w:val="797081"/>
          <w:sz w:val="24"/>
          <w:szCs w:val="24"/>
          <w:lang w:eastAsia="hu-HU"/>
        </w:rPr>
        <w:t xml:space="preserve"> tevékenységének adatkezelései önkéntes hozzájáruláson alapulnak. Bizonyos esetekben azonban a megadott adatok egy körének kezelését, tárolását, továbbítását jogszabályok teszik kötelezővé, melyről külön értesítjük közönségünket. (lásd: egészségügyi adatok)</w:t>
      </w:r>
    </w:p>
    <w:p w14:paraId="18F3CD46" w14:textId="77777777" w:rsidR="00AF427E" w:rsidRPr="00AF427E" w:rsidRDefault="00C35814"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Pr>
          <w:rFonts w:ascii="circe_light" w:eastAsia="Times New Roman" w:hAnsi="circe_light" w:cs="Times New Roman"/>
          <w:color w:val="993796"/>
          <w:sz w:val="42"/>
          <w:szCs w:val="42"/>
          <w:lang w:eastAsia="hu-HU"/>
        </w:rPr>
        <w:t>A KOZMETOLÓGIA NONPROFIT KFT</w:t>
      </w:r>
      <w:r w:rsidR="0029500D">
        <w:rPr>
          <w:rFonts w:ascii="circe_light" w:eastAsia="Times New Roman" w:hAnsi="circe_light" w:cs="Times New Roman"/>
          <w:color w:val="993796"/>
          <w:sz w:val="42"/>
          <w:szCs w:val="42"/>
          <w:lang w:eastAsia="hu-HU"/>
        </w:rPr>
        <w:t>.</w:t>
      </w:r>
      <w:r w:rsidR="00AF427E" w:rsidRPr="00AF427E">
        <w:rPr>
          <w:rFonts w:ascii="circe_light" w:eastAsia="Times New Roman" w:hAnsi="circe_light" w:cs="Times New Roman"/>
          <w:color w:val="993796"/>
          <w:sz w:val="42"/>
          <w:szCs w:val="42"/>
          <w:lang w:eastAsia="hu-HU"/>
        </w:rPr>
        <w:t xml:space="preserve"> ADATKEZELÉSEI</w:t>
      </w:r>
    </w:p>
    <w:p w14:paraId="5C16B465" w14:textId="77777777" w:rsidR="00AF427E" w:rsidRPr="00AF427E" w:rsidRDefault="00EF1646"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Pr>
          <w:rFonts w:ascii="circe_light" w:eastAsia="Times New Roman" w:hAnsi="circe_light" w:cs="Times New Roman"/>
          <w:color w:val="993796"/>
          <w:sz w:val="42"/>
          <w:szCs w:val="42"/>
          <w:lang w:eastAsia="hu-HU"/>
        </w:rPr>
        <w:t>2.0. A KOZMETOLOGIA NONPRPFIT KFT.</w:t>
      </w:r>
      <w:r w:rsidR="00AF427E" w:rsidRPr="00AF427E">
        <w:rPr>
          <w:rFonts w:ascii="circe_light" w:eastAsia="Times New Roman" w:hAnsi="circe_light" w:cs="Times New Roman"/>
          <w:color w:val="993796"/>
          <w:sz w:val="42"/>
          <w:szCs w:val="42"/>
          <w:lang w:eastAsia="hu-HU"/>
        </w:rPr>
        <w:t xml:space="preserve"> SZOLGÁLTATÁSAI IRÁNT ÉRDEKLŐDŐK ÉS PÁCIENSEK</w:t>
      </w:r>
    </w:p>
    <w:p w14:paraId="6E1368D8"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bold" w:eastAsia="Times New Roman" w:hAnsi="circe_bold" w:cs="Times New Roman"/>
          <w:color w:val="797081"/>
          <w:sz w:val="24"/>
          <w:szCs w:val="24"/>
          <w:lang w:eastAsia="hu-HU"/>
        </w:rPr>
        <w:t>Az adatkezelés célja</w:t>
      </w:r>
      <w:r w:rsidRPr="00AF427E">
        <w:rPr>
          <w:rFonts w:ascii="circe_regular" w:eastAsia="Times New Roman" w:hAnsi="circe_regular" w:cs="Times New Roman"/>
          <w:color w:val="797081"/>
          <w:sz w:val="24"/>
          <w:szCs w:val="24"/>
          <w:lang w:eastAsia="hu-HU"/>
        </w:rPr>
        <w:t>: egészségügyi adatkezelés</w:t>
      </w:r>
    </w:p>
    <w:p w14:paraId="79AA24B8" w14:textId="77777777" w:rsidR="00AF427E" w:rsidRPr="00AF427E" w:rsidRDefault="00EF1646" w:rsidP="00AF427E">
      <w:pPr>
        <w:shd w:val="clear" w:color="auto" w:fill="FFFFFF"/>
        <w:spacing w:after="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Kozmetológia</w:t>
      </w:r>
      <w:proofErr w:type="spellEnd"/>
      <w:r>
        <w:rPr>
          <w:rFonts w:ascii="circe_regular" w:eastAsia="Times New Roman" w:hAnsi="circe_regular" w:cs="Times New Roman"/>
          <w:color w:val="797081"/>
          <w:sz w:val="24"/>
          <w:szCs w:val="24"/>
          <w:lang w:eastAsia="hu-HU"/>
        </w:rPr>
        <w:t xml:space="preserve"> Nonprofit Kft.</w:t>
      </w:r>
      <w:r w:rsidR="00AF427E" w:rsidRPr="00AF427E">
        <w:rPr>
          <w:rFonts w:ascii="circe_regular" w:eastAsia="Times New Roman" w:hAnsi="circe_regular" w:cs="Times New Roman"/>
          <w:color w:val="797081"/>
          <w:sz w:val="24"/>
          <w:szCs w:val="24"/>
          <w:lang w:eastAsia="hu-HU"/>
        </w:rPr>
        <w:t xml:space="preserve"> szolgáltatásainak igénybevételéhez alapvető személyes adatok megadása szüks</w:t>
      </w:r>
      <w:r w:rsidR="00363197">
        <w:rPr>
          <w:rFonts w:ascii="circe_regular" w:eastAsia="Times New Roman" w:hAnsi="circe_regular" w:cs="Times New Roman"/>
          <w:color w:val="797081"/>
          <w:sz w:val="24"/>
          <w:szCs w:val="24"/>
          <w:lang w:eastAsia="hu-HU"/>
        </w:rPr>
        <w:t xml:space="preserve">éges. A </w:t>
      </w:r>
      <w:proofErr w:type="spellStart"/>
      <w:r w:rsidR="00363197">
        <w:rPr>
          <w:rFonts w:ascii="circe_regular" w:eastAsia="Times New Roman" w:hAnsi="circe_regular" w:cs="Times New Roman"/>
          <w:color w:val="797081"/>
          <w:sz w:val="24"/>
          <w:szCs w:val="24"/>
          <w:lang w:eastAsia="hu-HU"/>
        </w:rPr>
        <w:t>Kozmetologia</w:t>
      </w:r>
      <w:proofErr w:type="spellEnd"/>
      <w:r w:rsidR="00363197">
        <w:rPr>
          <w:rFonts w:ascii="circe_regular" w:eastAsia="Times New Roman" w:hAnsi="circe_regular" w:cs="Times New Roman"/>
          <w:color w:val="797081"/>
          <w:sz w:val="24"/>
          <w:szCs w:val="24"/>
          <w:lang w:eastAsia="hu-HU"/>
        </w:rPr>
        <w:t xml:space="preserve"> </w:t>
      </w:r>
      <w:proofErr w:type="spellStart"/>
      <w:r w:rsidR="00363197">
        <w:rPr>
          <w:rFonts w:ascii="circe_regular" w:eastAsia="Times New Roman" w:hAnsi="circe_regular" w:cs="Times New Roman"/>
          <w:color w:val="797081"/>
          <w:sz w:val="24"/>
          <w:szCs w:val="24"/>
          <w:lang w:eastAsia="hu-HU"/>
        </w:rPr>
        <w:t>Nonprpfit</w:t>
      </w:r>
      <w:proofErr w:type="spellEnd"/>
      <w:r w:rsidR="00363197">
        <w:rPr>
          <w:rFonts w:ascii="circe_regular" w:eastAsia="Times New Roman" w:hAnsi="circe_regular" w:cs="Times New Roman"/>
          <w:color w:val="797081"/>
          <w:sz w:val="24"/>
          <w:szCs w:val="24"/>
          <w:lang w:eastAsia="hu-HU"/>
        </w:rPr>
        <w:t xml:space="preserve"> Kft. </w:t>
      </w:r>
      <w:r w:rsidR="00AF427E" w:rsidRPr="00AF427E">
        <w:rPr>
          <w:rFonts w:ascii="circe_regular" w:eastAsia="Times New Roman" w:hAnsi="circe_regular" w:cs="Times New Roman"/>
          <w:color w:val="797081"/>
          <w:sz w:val="24"/>
          <w:szCs w:val="24"/>
          <w:lang w:eastAsia="hu-HU"/>
        </w:rPr>
        <w:t>a Szolgáltatás nyújtása során a tudomására jutott az Érintett személyével és az egészségi állapotával kapcsolatos adatot, tényt bizalmasan kezel és csak az arra jogosultaknak ad át.</w:t>
      </w:r>
    </w:p>
    <w:p w14:paraId="0F4FA999"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bold" w:eastAsia="Times New Roman" w:hAnsi="circe_bold" w:cs="Times New Roman"/>
          <w:color w:val="797081"/>
          <w:sz w:val="24"/>
          <w:szCs w:val="24"/>
          <w:lang w:eastAsia="hu-HU"/>
        </w:rPr>
        <w:t>Az adatkezelés jogalapja:</w:t>
      </w:r>
    </w:p>
    <w:p w14:paraId="7E2A04B5" w14:textId="77777777" w:rsidR="00AF427E" w:rsidRPr="00AF427E" w:rsidRDefault="00B229F7" w:rsidP="00AF427E">
      <w:pPr>
        <w:shd w:val="clear" w:color="auto" w:fill="FFFFFF"/>
        <w:spacing w:after="0" w:line="240" w:lineRule="auto"/>
        <w:rPr>
          <w:rFonts w:ascii="circe_regular" w:eastAsia="Times New Roman" w:hAnsi="circe_regular" w:cs="Times New Roman"/>
          <w:color w:val="797081"/>
          <w:sz w:val="24"/>
          <w:szCs w:val="24"/>
          <w:lang w:eastAsia="hu-HU"/>
        </w:rPr>
      </w:pPr>
      <w:r>
        <w:rPr>
          <w:rFonts w:ascii="circe_regular" w:eastAsia="Times New Roman" w:hAnsi="circe_regular" w:cs="Times New Roman"/>
          <w:color w:val="797081"/>
          <w:sz w:val="24"/>
          <w:szCs w:val="24"/>
          <w:lang w:eastAsia="hu-HU"/>
        </w:rPr>
        <w:t xml:space="preserve">A </w:t>
      </w:r>
      <w:proofErr w:type="spellStart"/>
      <w:r>
        <w:rPr>
          <w:rFonts w:ascii="circe_regular" w:eastAsia="Times New Roman" w:hAnsi="circe_regular" w:cs="Times New Roman"/>
          <w:color w:val="797081"/>
          <w:sz w:val="24"/>
          <w:szCs w:val="24"/>
          <w:lang w:eastAsia="hu-HU"/>
        </w:rPr>
        <w:t>Kozmetológia</w:t>
      </w:r>
      <w:proofErr w:type="spellEnd"/>
      <w:r>
        <w:rPr>
          <w:rFonts w:ascii="circe_regular" w:eastAsia="Times New Roman" w:hAnsi="circe_regular" w:cs="Times New Roman"/>
          <w:color w:val="797081"/>
          <w:sz w:val="24"/>
          <w:szCs w:val="24"/>
          <w:lang w:eastAsia="hu-HU"/>
        </w:rPr>
        <w:t xml:space="preserve"> Nonprofit Kft. </w:t>
      </w:r>
      <w:r w:rsidR="00AF427E" w:rsidRPr="00AF427E">
        <w:rPr>
          <w:rFonts w:ascii="circe_regular" w:eastAsia="Times New Roman" w:hAnsi="circe_regular" w:cs="Times New Roman"/>
          <w:color w:val="797081"/>
          <w:sz w:val="24"/>
          <w:szCs w:val="24"/>
          <w:lang w:eastAsia="hu-HU"/>
        </w:rPr>
        <w:t>a Szolgáltatások teljesítése során a birtokába került személyes adatokat a Személyes adatok védelméről és a közérdekű adatok nyilvánosságáról szóló 2011. évi CXII. tv., továbbá az Egészségügyi és a hozzájuk kapcsolódó személyes adatok kezeléséről és védelméről szóló 1997. évi XLVII. Tv. és az egyéb vonatkozó jogszabályok irányadó rendelkezéseinek megfelelően, </w:t>
      </w:r>
      <w:r w:rsidR="00AF427E" w:rsidRPr="00AF427E">
        <w:rPr>
          <w:rFonts w:ascii="circe_bold" w:eastAsia="Times New Roman" w:hAnsi="circe_bold" w:cs="Times New Roman"/>
          <w:color w:val="797081"/>
          <w:sz w:val="24"/>
          <w:szCs w:val="24"/>
          <w:lang w:eastAsia="hu-HU"/>
        </w:rPr>
        <w:t>kizárólag a szolgáltatások teljesítése céljából </w:t>
      </w:r>
      <w:r w:rsidR="00AF427E" w:rsidRPr="00AF427E">
        <w:rPr>
          <w:rFonts w:ascii="circe_regular" w:eastAsia="Times New Roman" w:hAnsi="circe_regular" w:cs="Times New Roman"/>
          <w:color w:val="797081"/>
          <w:sz w:val="24"/>
          <w:szCs w:val="24"/>
          <w:lang w:eastAsia="hu-HU"/>
        </w:rPr>
        <w:t>kezeli.</w:t>
      </w:r>
    </w:p>
    <w:p w14:paraId="2D038173"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bold" w:eastAsia="Times New Roman" w:hAnsi="circe_bold" w:cs="Times New Roman"/>
          <w:color w:val="797081"/>
          <w:sz w:val="24"/>
          <w:szCs w:val="24"/>
          <w:lang w:eastAsia="hu-HU"/>
        </w:rPr>
        <w:t>A kezelt adatok köre: </w:t>
      </w:r>
      <w:r w:rsidRPr="00AF427E">
        <w:rPr>
          <w:rFonts w:ascii="circe_regular" w:eastAsia="Times New Roman" w:hAnsi="circe_regular" w:cs="Times New Roman"/>
          <w:color w:val="797081"/>
          <w:sz w:val="24"/>
          <w:szCs w:val="24"/>
          <w:lang w:eastAsia="hu-HU"/>
        </w:rPr>
        <w:t>személyes adatok, valamint az adott vizsgálathoz/kezeléshez, orvosi döntéshozatalhoz szükséges adatok</w:t>
      </w:r>
    </w:p>
    <w:p w14:paraId="7A89EF9E"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bold" w:eastAsia="Times New Roman" w:hAnsi="circe_bold" w:cs="Times New Roman"/>
          <w:color w:val="797081"/>
          <w:sz w:val="24"/>
          <w:szCs w:val="24"/>
          <w:lang w:eastAsia="hu-HU"/>
        </w:rPr>
        <w:t>Az adatkezelés időtartama: </w:t>
      </w:r>
      <w:r w:rsidRPr="00AF427E">
        <w:rPr>
          <w:rFonts w:ascii="circe_regular" w:eastAsia="Times New Roman" w:hAnsi="circe_regular" w:cs="Times New Roman"/>
          <w:color w:val="797081"/>
          <w:sz w:val="24"/>
          <w:szCs w:val="24"/>
          <w:lang w:eastAsia="hu-HU"/>
        </w:rPr>
        <w:t>törvényi előírás alapján – az adatfelvételtől számított legalább 30 évig, a zárójelentést legalább 50 évig meg kell őrizni.</w:t>
      </w:r>
    </w:p>
    <w:p w14:paraId="18BA6E3F" w14:textId="77777777" w:rsidR="00AF427E" w:rsidRPr="00AF427E" w:rsidRDefault="00103098"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Pr>
          <w:rFonts w:ascii="circe_light" w:eastAsia="Times New Roman" w:hAnsi="circe_light" w:cs="Times New Roman"/>
          <w:color w:val="993796"/>
          <w:sz w:val="42"/>
          <w:szCs w:val="42"/>
          <w:lang w:eastAsia="hu-HU"/>
        </w:rPr>
        <w:lastRenderedPageBreak/>
        <w:t xml:space="preserve">2.1. A </w:t>
      </w:r>
      <w:hyperlink r:id="rId5" w:history="1">
        <w:r w:rsidRPr="00C66CC2">
          <w:rPr>
            <w:rStyle w:val="Hiperhivatkozs"/>
            <w:rFonts w:ascii="circe_light" w:eastAsia="Times New Roman" w:hAnsi="circe_light" w:cs="Times New Roman"/>
            <w:sz w:val="42"/>
            <w:szCs w:val="42"/>
            <w:lang w:eastAsia="hu-HU"/>
          </w:rPr>
          <w:t>WWW.LEZERGYOGYASZAT.HU</w:t>
        </w:r>
      </w:hyperlink>
      <w:r>
        <w:rPr>
          <w:rFonts w:ascii="circe_light" w:eastAsia="Times New Roman" w:hAnsi="circe_light" w:cs="Times New Roman"/>
          <w:color w:val="993796"/>
          <w:sz w:val="42"/>
          <w:szCs w:val="42"/>
          <w:lang w:eastAsia="hu-HU"/>
        </w:rPr>
        <w:t>, WWW.KOZMETOLOGIA.NET</w:t>
      </w:r>
      <w:r w:rsidR="00AF427E" w:rsidRPr="00AF427E">
        <w:rPr>
          <w:rFonts w:ascii="circe_light" w:eastAsia="Times New Roman" w:hAnsi="circe_light" w:cs="Times New Roman"/>
          <w:color w:val="993796"/>
          <w:sz w:val="42"/>
          <w:szCs w:val="42"/>
          <w:lang w:eastAsia="hu-HU"/>
        </w:rPr>
        <w:t xml:space="preserve"> HONLAP LÁTOGATÓINAK ADATAI</w:t>
      </w:r>
    </w:p>
    <w:p w14:paraId="43242574"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bold" w:eastAsia="Times New Roman" w:hAnsi="circe_bold" w:cs="Times New Roman"/>
          <w:color w:val="797081"/>
          <w:sz w:val="24"/>
          <w:szCs w:val="24"/>
          <w:lang w:eastAsia="hu-HU"/>
        </w:rPr>
        <w:t>Az adatkezelés célja: </w:t>
      </w:r>
      <w:r w:rsidRPr="00AF427E">
        <w:rPr>
          <w:rFonts w:ascii="circe_regular" w:eastAsia="Times New Roman" w:hAnsi="circe_regular" w:cs="Times New Roman"/>
          <w:color w:val="797081"/>
          <w:sz w:val="24"/>
          <w:szCs w:val="24"/>
          <w:lang w:eastAsia="hu-HU"/>
        </w:rPr>
        <w:t>a honlap látogatása során az adatkezelő a szolgáltatás teljesítése, működésének ellenőrzése, és a visszaélések megakadályozása érdekében rögzíti a látogatói adatokat.</w:t>
      </w:r>
    </w:p>
    <w:p w14:paraId="5CBDA051"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p>
    <w:p w14:paraId="71BC20B5" w14:textId="77777777" w:rsidR="00AF427E" w:rsidRPr="00AF427E" w:rsidRDefault="00AF427E"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sidRPr="00AF427E">
        <w:rPr>
          <w:rFonts w:ascii="circe_light" w:eastAsia="Times New Roman" w:hAnsi="circe_light" w:cs="Times New Roman"/>
          <w:color w:val="993796"/>
          <w:sz w:val="42"/>
          <w:szCs w:val="42"/>
          <w:lang w:eastAsia="hu-HU"/>
        </w:rPr>
        <w:t>EGYÉB ADATKEZELÉSEK</w:t>
      </w:r>
    </w:p>
    <w:p w14:paraId="593FC56D" w14:textId="77777777" w:rsid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E tájékoztatóban fel nem sorolt adatkezelésekről az adat felvételekor adunk tájékoztatást.</w:t>
      </w:r>
      <w:r w:rsidRPr="00AF427E">
        <w:rPr>
          <w:rFonts w:ascii="circe_regular" w:eastAsia="Times New Roman" w:hAnsi="circe_regular" w:cs="Times New Roman"/>
          <w:color w:val="797081"/>
          <w:sz w:val="24"/>
          <w:szCs w:val="24"/>
          <w:lang w:eastAsia="hu-HU"/>
        </w:rPr>
        <w:br/>
        <w:t>Tájékoztatjuk ügyfeleinket, hogy a bíróság, az ügyész, a nyomozó hatóság,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 az adatke</w:t>
      </w:r>
      <w:r w:rsidR="00634607">
        <w:rPr>
          <w:rFonts w:ascii="circe_regular" w:eastAsia="Times New Roman" w:hAnsi="circe_regular" w:cs="Times New Roman"/>
          <w:color w:val="797081"/>
          <w:sz w:val="24"/>
          <w:szCs w:val="24"/>
          <w:lang w:eastAsia="hu-HU"/>
        </w:rPr>
        <w:t xml:space="preserve">zelőt. A </w:t>
      </w:r>
      <w:proofErr w:type="spellStart"/>
      <w:r w:rsidR="00634607">
        <w:rPr>
          <w:rFonts w:ascii="circe_regular" w:eastAsia="Times New Roman" w:hAnsi="circe_regular" w:cs="Times New Roman"/>
          <w:color w:val="797081"/>
          <w:sz w:val="24"/>
          <w:szCs w:val="24"/>
          <w:lang w:eastAsia="hu-HU"/>
        </w:rPr>
        <w:t>Kozmetológia</w:t>
      </w:r>
      <w:proofErr w:type="spellEnd"/>
      <w:r w:rsidR="00634607">
        <w:rPr>
          <w:rFonts w:ascii="circe_regular" w:eastAsia="Times New Roman" w:hAnsi="circe_regular" w:cs="Times New Roman"/>
          <w:color w:val="797081"/>
          <w:sz w:val="24"/>
          <w:szCs w:val="24"/>
          <w:lang w:eastAsia="hu-HU"/>
        </w:rPr>
        <w:t xml:space="preserve"> Nonprofit Kft.</w:t>
      </w:r>
      <w:r w:rsidRPr="00AF427E">
        <w:rPr>
          <w:rFonts w:ascii="circe_regular" w:eastAsia="Times New Roman" w:hAnsi="circe_regular" w:cs="Times New Roman"/>
          <w:color w:val="797081"/>
          <w:sz w:val="24"/>
          <w:szCs w:val="24"/>
          <w:lang w:eastAsia="hu-HU"/>
        </w:rPr>
        <w:t xml:space="preserve"> a hatóságok részére – amennyiben a hatóság a pontos célt és az adatok körét megjelölte – személyes adatot csak annyit és olyan mértékben ad ki, amely a megkeresés céljának megvalósításához elengedhetetlenül szükséges.</w:t>
      </w:r>
    </w:p>
    <w:p w14:paraId="7E85C23B" w14:textId="77777777" w:rsidR="0009786E" w:rsidRPr="00AF427E" w:rsidRDefault="0009786E" w:rsidP="00AF427E">
      <w:pPr>
        <w:shd w:val="clear" w:color="auto" w:fill="FFFFFF"/>
        <w:spacing w:after="0" w:line="240" w:lineRule="auto"/>
        <w:rPr>
          <w:rFonts w:ascii="circe_regular" w:eastAsia="Times New Roman" w:hAnsi="circe_regular" w:cs="Times New Roman"/>
          <w:color w:val="797081"/>
          <w:sz w:val="24"/>
          <w:szCs w:val="24"/>
          <w:lang w:eastAsia="hu-HU"/>
        </w:rPr>
      </w:pPr>
    </w:p>
    <w:p w14:paraId="6C795741" w14:textId="77777777" w:rsidR="00AF427E" w:rsidRPr="00AF427E" w:rsidRDefault="00AF427E" w:rsidP="00AF427E">
      <w:pPr>
        <w:shd w:val="clear" w:color="auto" w:fill="FFFFFF"/>
        <w:spacing w:after="0" w:line="504" w:lineRule="atLeast"/>
        <w:outlineLvl w:val="1"/>
        <w:rPr>
          <w:rFonts w:ascii="circe_light" w:eastAsia="Times New Roman" w:hAnsi="circe_light" w:cs="Times New Roman"/>
          <w:color w:val="993796"/>
          <w:sz w:val="42"/>
          <w:szCs w:val="42"/>
          <w:lang w:eastAsia="hu-HU"/>
        </w:rPr>
      </w:pPr>
      <w:r w:rsidRPr="00AF427E">
        <w:rPr>
          <w:rFonts w:ascii="circe_light" w:eastAsia="Times New Roman" w:hAnsi="circe_light" w:cs="Times New Roman"/>
          <w:color w:val="993796"/>
          <w:sz w:val="42"/>
          <w:szCs w:val="42"/>
          <w:lang w:eastAsia="hu-HU"/>
        </w:rPr>
        <w:t>3. ADATVÉDELMI JOGOK ÉS JOGORVOSLATI LEHETŐSÉGEK</w:t>
      </w:r>
    </w:p>
    <w:p w14:paraId="06154257"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Ön jogai</w:t>
      </w:r>
    </w:p>
    <w:p w14:paraId="789EC278"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GDPR 15-20 cikkei alapján Ön jogosult arra</w:t>
      </w:r>
      <w:r w:rsidR="00B736C1">
        <w:rPr>
          <w:rFonts w:ascii="circe_regular" w:eastAsia="Times New Roman" w:hAnsi="circe_regular" w:cs="Times New Roman"/>
          <w:color w:val="797081"/>
          <w:sz w:val="24"/>
          <w:szCs w:val="24"/>
          <w:lang w:eastAsia="hu-HU"/>
        </w:rPr>
        <w:t xml:space="preserve">, hogy </w:t>
      </w:r>
      <w:proofErr w:type="gramStart"/>
      <w:r w:rsidR="00C467DA">
        <w:rPr>
          <w:rFonts w:ascii="circe_regular" w:eastAsia="Times New Roman" w:hAnsi="circe_regular" w:cs="Times New Roman"/>
          <w:color w:val="797081"/>
          <w:sz w:val="24"/>
          <w:szCs w:val="24"/>
          <w:lang w:eastAsia="hu-HU"/>
        </w:rPr>
        <w:t xml:space="preserve">a </w:t>
      </w:r>
      <w:r w:rsidR="00B736C1">
        <w:rPr>
          <w:rFonts w:ascii="circe_regular" w:eastAsia="Times New Roman" w:hAnsi="circe_regular" w:cs="Times New Roman"/>
          <w:color w:val="797081"/>
          <w:sz w:val="24"/>
          <w:szCs w:val="24"/>
          <w:lang w:eastAsia="hu-HU"/>
        </w:rPr>
        <w:t xml:space="preserve"> </w:t>
      </w:r>
      <w:proofErr w:type="spellStart"/>
      <w:r w:rsidR="00B736C1">
        <w:rPr>
          <w:rFonts w:ascii="circe_regular" w:eastAsia="Times New Roman" w:hAnsi="circe_regular" w:cs="Times New Roman"/>
          <w:color w:val="797081"/>
          <w:sz w:val="24"/>
          <w:szCs w:val="24"/>
          <w:lang w:eastAsia="hu-HU"/>
        </w:rPr>
        <w:t>Kozmetológia</w:t>
      </w:r>
      <w:proofErr w:type="spellEnd"/>
      <w:proofErr w:type="gramEnd"/>
      <w:r w:rsidR="00B736C1">
        <w:rPr>
          <w:rFonts w:ascii="circe_regular" w:eastAsia="Times New Roman" w:hAnsi="circe_regular" w:cs="Times New Roman"/>
          <w:color w:val="797081"/>
          <w:sz w:val="24"/>
          <w:szCs w:val="24"/>
          <w:lang w:eastAsia="hu-HU"/>
        </w:rPr>
        <w:t xml:space="preserve"> Nonprofit Kft.</w:t>
      </w:r>
      <w:r w:rsidRPr="00AF427E">
        <w:rPr>
          <w:rFonts w:ascii="circe_regular" w:eastAsia="Times New Roman" w:hAnsi="circe_regular" w:cs="Times New Roman"/>
          <w:color w:val="797081"/>
          <w:sz w:val="24"/>
          <w:szCs w:val="24"/>
          <w:lang w:eastAsia="hu-HU"/>
        </w:rPr>
        <w:t xml:space="preserve"> által kezelt személyes adatai tekintetében</w:t>
      </w:r>
    </w:p>
    <w:p w14:paraId="7D975EA4"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adatokhoz hozzáférjen;</w:t>
      </w:r>
    </w:p>
    <w:p w14:paraId="3316ACE5"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 helyesbítését kérje;</w:t>
      </w:r>
    </w:p>
    <w:p w14:paraId="07F395A7"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 törlését kérje;</w:t>
      </w:r>
    </w:p>
    <w:p w14:paraId="26C0CD95"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 kezelésének korlátozását kérje;</w:t>
      </w:r>
    </w:p>
    <w:p w14:paraId="4D9BA385"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tiltakozzon a személyes adatai kezelése ellen;</w:t>
      </w:r>
    </w:p>
    <w:p w14:paraId="66DD0FB6"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 személyes adatokat megkapja és azokat egy másik adatkezelőnek továbbítsa, amennyiben ennek jogszabályi előfeltételei fennállnak (adathordozhatósághoz való jog);</w:t>
      </w:r>
    </w:p>
    <w:p w14:paraId="49B0B69F" w14:textId="77777777" w:rsidR="00AF427E" w:rsidRPr="00AF427E" w:rsidRDefault="00AF427E" w:rsidP="00AF427E">
      <w:pPr>
        <w:numPr>
          <w:ilvl w:val="0"/>
          <w:numId w:val="3"/>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amennyiben a személyes adatok kezelésére hozzájárulása alapján kerül sor, úgy hozzájárulását bármikor visszavonhatja.</w:t>
      </w:r>
    </w:p>
    <w:p w14:paraId="1B5AD51F"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p>
    <w:p w14:paraId="06AEB432"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Hozzáférés joga</w:t>
      </w:r>
    </w:p>
    <w:p w14:paraId="7743A2E6"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jogosult arra, hogy az Adatkezelőtől visszajelzést kapjon arra vonatkozóan, hogy személyes adatainak kezelése folyamatban van-e, és ha ilyen adatkezelés folyamatban van, Ön jogosult arra, hogy a személyes adatokhoz hozzáférést kapjon, valamint tájékoztatást kapjon a kezelésükkel kapcsolatos körülményekről.</w:t>
      </w:r>
    </w:p>
    <w:p w14:paraId="78CD4F5B"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Helyesbítés</w:t>
      </w:r>
    </w:p>
    <w:p w14:paraId="776A555C"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jogosult arra, hogy kérésére az Adatkezelő indokolatlan késedelem nélkül helyesbítse a pontatlan személyes adatokat valamint, hogy kérje a hiányos személyes adatok kiegészítését.</w:t>
      </w:r>
    </w:p>
    <w:p w14:paraId="45599BA3"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A törléshez való jog („az elfeledtetéshez való jog")</w:t>
      </w:r>
    </w:p>
    <w:p w14:paraId="19B4A7BD"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jogosult arra, hogy kérésére az Adatkezelő indokolatlan késedelem nélkül törölje a személyes adatokat, ha az alábbi indokok valamelyike fennáll:</w:t>
      </w:r>
    </w:p>
    <w:p w14:paraId="4293CA3D" w14:textId="77777777" w:rsidR="00AF427E" w:rsidRPr="00AF427E" w:rsidRDefault="00AF427E" w:rsidP="00AF427E">
      <w:pPr>
        <w:numPr>
          <w:ilvl w:val="0"/>
          <w:numId w:val="4"/>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lastRenderedPageBreak/>
        <w:t>a személyes adatokra már nincs szükség;</w:t>
      </w:r>
    </w:p>
    <w:p w14:paraId="3AC25210" w14:textId="77777777" w:rsidR="00AF427E" w:rsidRPr="00AF427E" w:rsidRDefault="00AF427E" w:rsidP="00AF427E">
      <w:pPr>
        <w:numPr>
          <w:ilvl w:val="0"/>
          <w:numId w:val="4"/>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ha az adatkezelés alapját képző hozzájárulás visszavonásra kerül, és az adatkezelésnek nincs más jogalapja;</w:t>
      </w:r>
    </w:p>
    <w:p w14:paraId="4BD309BA" w14:textId="77777777" w:rsidR="00AF427E" w:rsidRPr="00AF427E" w:rsidRDefault="00AF427E" w:rsidP="00AF427E">
      <w:pPr>
        <w:numPr>
          <w:ilvl w:val="0"/>
          <w:numId w:val="4"/>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h</w:t>
      </w:r>
      <w:r w:rsidR="009064C2">
        <w:rPr>
          <w:rFonts w:ascii="circe_regular" w:eastAsia="Times New Roman" w:hAnsi="circe_regular" w:cs="Times New Roman"/>
          <w:color w:val="797081"/>
          <w:sz w:val="24"/>
          <w:szCs w:val="24"/>
          <w:lang w:eastAsia="hu-HU"/>
        </w:rPr>
        <w:t xml:space="preserve">a a személyes adatokat a </w:t>
      </w:r>
      <w:proofErr w:type="spellStart"/>
      <w:r w:rsidR="009064C2">
        <w:rPr>
          <w:rFonts w:ascii="circe_regular" w:eastAsia="Times New Roman" w:hAnsi="circe_regular" w:cs="Times New Roman"/>
          <w:color w:val="797081"/>
          <w:sz w:val="24"/>
          <w:szCs w:val="24"/>
          <w:lang w:eastAsia="hu-HU"/>
        </w:rPr>
        <w:t>Kozmetológia</w:t>
      </w:r>
      <w:proofErr w:type="spellEnd"/>
      <w:r w:rsidRPr="00AF427E">
        <w:rPr>
          <w:rFonts w:ascii="circe_regular" w:eastAsia="Times New Roman" w:hAnsi="circe_regular" w:cs="Times New Roman"/>
          <w:color w:val="797081"/>
          <w:sz w:val="24"/>
          <w:szCs w:val="24"/>
          <w:lang w:eastAsia="hu-HU"/>
        </w:rPr>
        <w:t xml:space="preserve"> jogellenesen kezelte;</w:t>
      </w:r>
    </w:p>
    <w:p w14:paraId="7A28FD35" w14:textId="77777777" w:rsidR="00AF427E" w:rsidRPr="00AF427E" w:rsidRDefault="00AF427E" w:rsidP="00AF427E">
      <w:pPr>
        <w:numPr>
          <w:ilvl w:val="0"/>
          <w:numId w:val="4"/>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ha a személyes adatokat jogszabály alapján törölni kell.</w:t>
      </w:r>
    </w:p>
    <w:p w14:paraId="1186D5E4"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adatot az Adatkezelő nem törli, amennyiben az adatkezelés a következő okok valamelyikéből szükséges: (i) a véleménynyilvánítás szabadságához és a tájékozódáshoz való jog gyakorlása céljából; (ii) a személyes adatok kezelését előíró jog szerinti kötelezettség teljesítése céljából; (iii) vagy jogi igények előterjesztéséhez, érvényesítéséhez, illetve védelméhez szükséges.</w:t>
      </w:r>
    </w:p>
    <w:p w14:paraId="7CC83436"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Az adatkezelés korlátozásához való jog</w:t>
      </w:r>
    </w:p>
    <w:p w14:paraId="2787F826"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jogosu</w:t>
      </w:r>
      <w:r w:rsidR="00AE49C5">
        <w:rPr>
          <w:rFonts w:ascii="circe_regular" w:eastAsia="Times New Roman" w:hAnsi="circe_regular" w:cs="Times New Roman"/>
          <w:color w:val="797081"/>
          <w:sz w:val="24"/>
          <w:szCs w:val="24"/>
          <w:lang w:eastAsia="hu-HU"/>
        </w:rPr>
        <w:t xml:space="preserve">lt arra, hogy kérésére a </w:t>
      </w:r>
      <w:proofErr w:type="spellStart"/>
      <w:r w:rsidR="00AE49C5">
        <w:rPr>
          <w:rFonts w:ascii="circe_regular" w:eastAsia="Times New Roman" w:hAnsi="circe_regular" w:cs="Times New Roman"/>
          <w:color w:val="797081"/>
          <w:sz w:val="24"/>
          <w:szCs w:val="24"/>
          <w:lang w:eastAsia="hu-HU"/>
        </w:rPr>
        <w:t>Kozmetológiai</w:t>
      </w:r>
      <w:proofErr w:type="spellEnd"/>
      <w:r w:rsidR="00AE49C5">
        <w:rPr>
          <w:rFonts w:ascii="circe_regular" w:eastAsia="Times New Roman" w:hAnsi="circe_regular" w:cs="Times New Roman"/>
          <w:color w:val="797081"/>
          <w:sz w:val="24"/>
          <w:szCs w:val="24"/>
          <w:lang w:eastAsia="hu-HU"/>
        </w:rPr>
        <w:t xml:space="preserve"> Nonprofit Kft.</w:t>
      </w:r>
      <w:r w:rsidRPr="00AF427E">
        <w:rPr>
          <w:rFonts w:ascii="circe_regular" w:eastAsia="Times New Roman" w:hAnsi="circe_regular" w:cs="Times New Roman"/>
          <w:color w:val="797081"/>
          <w:sz w:val="24"/>
          <w:szCs w:val="24"/>
          <w:lang w:eastAsia="hu-HU"/>
        </w:rPr>
        <w:t xml:space="preserve"> korlátozza az adatkezelést, amennyiben az alábbiak valamelyike teljesül:</w:t>
      </w:r>
    </w:p>
    <w:p w14:paraId="26479F73" w14:textId="77777777" w:rsidR="00AF427E" w:rsidRPr="00AF427E" w:rsidRDefault="00AF427E" w:rsidP="00AF427E">
      <w:pPr>
        <w:numPr>
          <w:ilvl w:val="0"/>
          <w:numId w:val="5"/>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vitatja a személyes adatok pontosságát, ez esetben a korlátozás arra az időtartamra vonatkozik, amely lehetővé teszi, hogy a dm ellenőrizze a személyes adatok pontosságát</w:t>
      </w:r>
    </w:p>
    <w:p w14:paraId="24BCC9DC" w14:textId="77777777" w:rsidR="00AF427E" w:rsidRPr="00AF427E" w:rsidRDefault="00AF427E" w:rsidP="00AF427E">
      <w:pPr>
        <w:numPr>
          <w:ilvl w:val="0"/>
          <w:numId w:val="5"/>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adatkezelés jogellenes, és Ön ellenzi az adatok törlését, és ehelyett kéri azok felhasználásának korlátozását;</w:t>
      </w:r>
    </w:p>
    <w:p w14:paraId="7998B08B" w14:textId="77777777" w:rsidR="00AF427E" w:rsidRPr="00AF427E" w:rsidRDefault="00AF427E" w:rsidP="00AF427E">
      <w:pPr>
        <w:numPr>
          <w:ilvl w:val="0"/>
          <w:numId w:val="5"/>
        </w:numPr>
        <w:shd w:val="clear" w:color="auto" w:fill="FFFFFF"/>
        <w:spacing w:before="100" w:beforeAutospacing="1" w:after="100" w:afterAutospacing="1" w:line="240" w:lineRule="auto"/>
        <w:ind w:left="0"/>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tiltakozott az adatkezelés ellen; ez esetben a korlátozás arra az időtartamra vonatkozik, amíg megállapításra nem kerül, hogy az adatkezelő jogos indokai elsőbbséget élveznek-e az érintett jogos indokaival szemben.</w:t>
      </w:r>
    </w:p>
    <w:p w14:paraId="71B9CA77"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A tiltakozáshoz való jog</w:t>
      </w:r>
    </w:p>
    <w:p w14:paraId="7F992EBD"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Ön jogosult arra, hogy a saját helyzetével kapcsolatos okokból bármikor tiltakozz</w:t>
      </w:r>
      <w:r w:rsidR="00AE49C5">
        <w:rPr>
          <w:rFonts w:ascii="circe_regular" w:eastAsia="Times New Roman" w:hAnsi="circe_regular" w:cs="Times New Roman"/>
          <w:color w:val="797081"/>
          <w:sz w:val="24"/>
          <w:szCs w:val="24"/>
          <w:lang w:eastAsia="hu-HU"/>
        </w:rPr>
        <w:t xml:space="preserve">on személyes adatainak a </w:t>
      </w:r>
      <w:proofErr w:type="spellStart"/>
      <w:r w:rsidR="00AE49C5">
        <w:rPr>
          <w:rFonts w:ascii="circe_regular" w:eastAsia="Times New Roman" w:hAnsi="circe_regular" w:cs="Times New Roman"/>
          <w:color w:val="797081"/>
          <w:sz w:val="24"/>
          <w:szCs w:val="24"/>
          <w:lang w:eastAsia="hu-HU"/>
        </w:rPr>
        <w:t>Kozmetológia</w:t>
      </w:r>
      <w:proofErr w:type="spellEnd"/>
      <w:r w:rsidRPr="00AF427E">
        <w:rPr>
          <w:rFonts w:ascii="circe_regular" w:eastAsia="Times New Roman" w:hAnsi="circe_regular" w:cs="Times New Roman"/>
          <w:color w:val="797081"/>
          <w:sz w:val="24"/>
          <w:szCs w:val="24"/>
          <w:lang w:eastAsia="hu-HU"/>
        </w:rPr>
        <w:t xml:space="preserve"> jogos érdekén alapuló kezelése e</w:t>
      </w:r>
      <w:r w:rsidR="00AE49C5">
        <w:rPr>
          <w:rFonts w:ascii="circe_regular" w:eastAsia="Times New Roman" w:hAnsi="circe_regular" w:cs="Times New Roman"/>
          <w:color w:val="797081"/>
          <w:sz w:val="24"/>
          <w:szCs w:val="24"/>
          <w:lang w:eastAsia="hu-HU"/>
        </w:rPr>
        <w:t xml:space="preserve">llen. Ebben az esetben a </w:t>
      </w:r>
      <w:proofErr w:type="spellStart"/>
      <w:r w:rsidR="00AE49C5">
        <w:rPr>
          <w:rFonts w:ascii="circe_regular" w:eastAsia="Times New Roman" w:hAnsi="circe_regular" w:cs="Times New Roman"/>
          <w:color w:val="797081"/>
          <w:sz w:val="24"/>
          <w:szCs w:val="24"/>
          <w:lang w:eastAsia="hu-HU"/>
        </w:rPr>
        <w:t>Kozmetológia</w:t>
      </w:r>
      <w:proofErr w:type="spellEnd"/>
      <w:r w:rsidRPr="00AF427E">
        <w:rPr>
          <w:rFonts w:ascii="circe_regular" w:eastAsia="Times New Roman" w:hAnsi="circe_regular" w:cs="Times New Roman"/>
          <w:color w:val="797081"/>
          <w:sz w:val="24"/>
          <w:szCs w:val="24"/>
          <w:lang w:eastAsia="hu-HU"/>
        </w:rPr>
        <w:t xml:space="preserve"> a személyes adatokat nem kezelheti tovább, kivéve, ha az adatkezelő bizonyítja, hogy az adatkezelést olyan kényszerítő erejű jogos okok indokolják, amelyek elsőbbséget élveznek az Ön érdekeivel, jogaival és szabadságaival szemben, vagy amelyek jogi igények előterjesztéséhez, érvényesítéséhez vagy védelméhez kapcsolódnak.</w:t>
      </w:r>
    </w:p>
    <w:p w14:paraId="32A2FE13"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Az adathor</w:t>
      </w:r>
      <w:r w:rsidR="00DD0C18">
        <w:rPr>
          <w:rFonts w:ascii="circe_bold" w:eastAsia="Times New Roman" w:hAnsi="circe_bold" w:cs="Times New Roman"/>
          <w:color w:val="50557A"/>
          <w:sz w:val="27"/>
          <w:szCs w:val="27"/>
          <w:lang w:eastAsia="hu-HU"/>
        </w:rPr>
        <w:t>d</w:t>
      </w:r>
      <w:r w:rsidRPr="00AF427E">
        <w:rPr>
          <w:rFonts w:ascii="circe_bold" w:eastAsia="Times New Roman" w:hAnsi="circe_bold" w:cs="Times New Roman"/>
          <w:color w:val="50557A"/>
          <w:sz w:val="27"/>
          <w:szCs w:val="27"/>
          <w:lang w:eastAsia="hu-HU"/>
        </w:rPr>
        <w:t>ozhatósághoz való jog</w:t>
      </w:r>
    </w:p>
    <w:p w14:paraId="31F9EAA8"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Amennyiben az mások jogait és szabadságait nem sérti Ön jogosult arra, hogy személyes adatait tagolt, széles körben használt, géppel olvasható formátumban megkapja. Jogosult továbbá arra, h</w:t>
      </w:r>
      <w:r w:rsidR="00366AAB">
        <w:rPr>
          <w:rFonts w:ascii="circe_regular" w:eastAsia="Times New Roman" w:hAnsi="circe_regular" w:cs="Times New Roman"/>
          <w:color w:val="797081"/>
          <w:sz w:val="24"/>
          <w:szCs w:val="24"/>
          <w:lang w:eastAsia="hu-HU"/>
        </w:rPr>
        <w:t>ogy ezeket az adatokat a Kozmetológia</w:t>
      </w:r>
      <w:r w:rsidRPr="00AF427E">
        <w:rPr>
          <w:rFonts w:ascii="circe_regular" w:eastAsia="Times New Roman" w:hAnsi="circe_regular" w:cs="Times New Roman"/>
          <w:color w:val="797081"/>
          <w:sz w:val="24"/>
          <w:szCs w:val="24"/>
          <w:lang w:eastAsia="hu-HU"/>
        </w:rPr>
        <w:t xml:space="preserve"> közvetlenül továbbítsa egy másik adatkezelő részére, ha</w:t>
      </w:r>
    </w:p>
    <w:p w14:paraId="5BABFB02"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adatkezelés az Ön hozzájárulásán, vagy olyan szerződés teljesítéséhez szükséges, amelyben Ön az egyik fél, vagy az a szerződés megkötését megelőzően az Ön kérésére történő lépések megtételéhez szükséges; és</w:t>
      </w:r>
    </w:p>
    <w:p w14:paraId="6FC95C9B"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az adatkezelés automatizált módon történik, azaz a személyes adatok kezelésére informatikai rendszerben és nem papír alapon kerül sor.</w:t>
      </w:r>
    </w:p>
    <w:p w14:paraId="1AF2A132" w14:textId="77777777" w:rsidR="00AF427E" w:rsidRPr="00AF427E" w:rsidRDefault="00AF427E" w:rsidP="00AF427E">
      <w:pPr>
        <w:shd w:val="clear" w:color="auto" w:fill="FFFFFF"/>
        <w:spacing w:after="0" w:line="324" w:lineRule="atLeast"/>
        <w:outlineLvl w:val="2"/>
        <w:rPr>
          <w:rFonts w:ascii="circe_bold" w:eastAsia="Times New Roman" w:hAnsi="circe_bold" w:cs="Times New Roman"/>
          <w:color w:val="50557A"/>
          <w:sz w:val="27"/>
          <w:szCs w:val="27"/>
          <w:lang w:eastAsia="hu-HU"/>
        </w:rPr>
      </w:pPr>
      <w:r w:rsidRPr="00AF427E">
        <w:rPr>
          <w:rFonts w:ascii="circe_bold" w:eastAsia="Times New Roman" w:hAnsi="circe_bold" w:cs="Times New Roman"/>
          <w:color w:val="50557A"/>
          <w:sz w:val="27"/>
          <w:szCs w:val="27"/>
          <w:lang w:eastAsia="hu-HU"/>
        </w:rPr>
        <w:t>Jogorvoslat</w:t>
      </w:r>
    </w:p>
    <w:p w14:paraId="691EAA71"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Jogorvoslati lehetőséggel, panasszal a Nemzeti Adatvédelmi és Információszabadság Hatóságnál lehet élni:</w:t>
      </w:r>
    </w:p>
    <w:p w14:paraId="587DA27E" w14:textId="77777777" w:rsidR="00AF427E" w:rsidRPr="00AF427E" w:rsidRDefault="00AF427E" w:rsidP="00AF427E">
      <w:pPr>
        <w:shd w:val="clear" w:color="auto" w:fill="FFFFFF"/>
        <w:spacing w:after="0" w:line="240" w:lineRule="auto"/>
        <w:rPr>
          <w:rFonts w:ascii="circe_regular" w:eastAsia="Times New Roman" w:hAnsi="circe_regular" w:cs="Times New Roman"/>
          <w:color w:val="797081"/>
          <w:sz w:val="24"/>
          <w:szCs w:val="24"/>
          <w:lang w:eastAsia="hu-HU"/>
        </w:rPr>
      </w:pPr>
      <w:r w:rsidRPr="00AF427E">
        <w:rPr>
          <w:rFonts w:ascii="circe_regular" w:eastAsia="Times New Roman" w:hAnsi="circe_regular" w:cs="Times New Roman"/>
          <w:color w:val="797081"/>
          <w:sz w:val="24"/>
          <w:szCs w:val="24"/>
          <w:lang w:eastAsia="hu-HU"/>
        </w:rPr>
        <w:t>Név: Nemzeti Adatvédelmi és Információszabadság Hatóság</w:t>
      </w:r>
      <w:r w:rsidRPr="00AF427E">
        <w:rPr>
          <w:rFonts w:ascii="circe_regular" w:eastAsia="Times New Roman" w:hAnsi="circe_regular" w:cs="Times New Roman"/>
          <w:color w:val="797081"/>
          <w:sz w:val="24"/>
          <w:szCs w:val="24"/>
          <w:lang w:eastAsia="hu-HU"/>
        </w:rPr>
        <w:br/>
        <w:t>Székhely: 1125 Budapest, Szilágyi Erzsébet fasor 22/C.</w:t>
      </w:r>
      <w:r w:rsidRPr="00AF427E">
        <w:rPr>
          <w:rFonts w:ascii="circe_regular" w:eastAsia="Times New Roman" w:hAnsi="circe_regular" w:cs="Times New Roman"/>
          <w:color w:val="797081"/>
          <w:sz w:val="24"/>
          <w:szCs w:val="24"/>
          <w:lang w:eastAsia="hu-HU"/>
        </w:rPr>
        <w:br/>
        <w:t>Levelezési cím: 1530 Budapest, Pf.: 5.</w:t>
      </w:r>
      <w:r w:rsidRPr="00AF427E">
        <w:rPr>
          <w:rFonts w:ascii="circe_regular" w:eastAsia="Times New Roman" w:hAnsi="circe_regular" w:cs="Times New Roman"/>
          <w:color w:val="797081"/>
          <w:sz w:val="24"/>
          <w:szCs w:val="24"/>
          <w:lang w:eastAsia="hu-HU"/>
        </w:rPr>
        <w:br/>
        <w:t>Telefon: 06.1.391.1400</w:t>
      </w:r>
      <w:r w:rsidRPr="00AF427E">
        <w:rPr>
          <w:rFonts w:ascii="circe_regular" w:eastAsia="Times New Roman" w:hAnsi="circe_regular" w:cs="Times New Roman"/>
          <w:color w:val="797081"/>
          <w:sz w:val="24"/>
          <w:szCs w:val="24"/>
          <w:lang w:eastAsia="hu-HU"/>
        </w:rPr>
        <w:br/>
        <w:t>Fax: 06.1.391.1410</w:t>
      </w:r>
      <w:r w:rsidRPr="00AF427E">
        <w:rPr>
          <w:rFonts w:ascii="circe_regular" w:eastAsia="Times New Roman" w:hAnsi="circe_regular" w:cs="Times New Roman"/>
          <w:color w:val="797081"/>
          <w:sz w:val="24"/>
          <w:szCs w:val="24"/>
          <w:lang w:eastAsia="hu-HU"/>
        </w:rPr>
        <w:br/>
        <w:t>Honlap: </w:t>
      </w:r>
      <w:hyperlink r:id="rId6" w:history="1">
        <w:r w:rsidRPr="00AF427E">
          <w:rPr>
            <w:rFonts w:ascii="circe_regular" w:eastAsia="Times New Roman" w:hAnsi="circe_regular" w:cs="Times New Roman"/>
            <w:color w:val="993796"/>
            <w:sz w:val="24"/>
            <w:szCs w:val="24"/>
            <w:u w:val="single"/>
            <w:lang w:eastAsia="hu-HU"/>
          </w:rPr>
          <w:t>http://www.naih.hu</w:t>
        </w:r>
      </w:hyperlink>
      <w:r w:rsidRPr="00AF427E">
        <w:rPr>
          <w:rFonts w:ascii="circe_regular" w:eastAsia="Times New Roman" w:hAnsi="circe_regular" w:cs="Times New Roman"/>
          <w:color w:val="797081"/>
          <w:sz w:val="24"/>
          <w:szCs w:val="24"/>
          <w:lang w:eastAsia="hu-HU"/>
        </w:rPr>
        <w:br/>
        <w:t>E-mail: </w:t>
      </w:r>
      <w:hyperlink r:id="rId7" w:history="1">
        <w:r w:rsidRPr="00AF427E">
          <w:rPr>
            <w:rFonts w:ascii="circe_regular" w:eastAsia="Times New Roman" w:hAnsi="circe_regular" w:cs="Times New Roman"/>
            <w:color w:val="993796"/>
            <w:sz w:val="24"/>
            <w:szCs w:val="24"/>
            <w:u w:val="single"/>
            <w:lang w:eastAsia="hu-HU"/>
          </w:rPr>
          <w:t>ugyfelszolgalat@naih.hu</w:t>
        </w:r>
      </w:hyperlink>
    </w:p>
    <w:p w14:paraId="66CF95C3" w14:textId="77777777" w:rsidR="00BD2508" w:rsidRDefault="00BD2508"/>
    <w:sectPr w:rsidR="00BD2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rce_extrabold">
    <w:altName w:val="Times New Roman"/>
    <w:panose1 w:val="00000000000000000000"/>
    <w:charset w:val="00"/>
    <w:family w:val="roman"/>
    <w:notTrueType/>
    <w:pitch w:val="default"/>
  </w:font>
  <w:font w:name="circe_regular">
    <w:altName w:val="Times New Roman"/>
    <w:panose1 w:val="00000000000000000000"/>
    <w:charset w:val="00"/>
    <w:family w:val="roman"/>
    <w:notTrueType/>
    <w:pitch w:val="default"/>
  </w:font>
  <w:font w:name="circe_light">
    <w:altName w:val="Times New Roman"/>
    <w:panose1 w:val="00000000000000000000"/>
    <w:charset w:val="00"/>
    <w:family w:val="roman"/>
    <w:notTrueType/>
    <w:pitch w:val="default"/>
  </w:font>
  <w:font w:name="circe_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7149E"/>
    <w:multiLevelType w:val="multilevel"/>
    <w:tmpl w:val="35CA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15EEC"/>
    <w:multiLevelType w:val="multilevel"/>
    <w:tmpl w:val="8EF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839CE"/>
    <w:multiLevelType w:val="multilevel"/>
    <w:tmpl w:val="8DCC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F1B4A"/>
    <w:multiLevelType w:val="multilevel"/>
    <w:tmpl w:val="2AF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3C31CA"/>
    <w:multiLevelType w:val="multilevel"/>
    <w:tmpl w:val="9D2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27E"/>
    <w:rsid w:val="0009786E"/>
    <w:rsid w:val="00103098"/>
    <w:rsid w:val="00157F57"/>
    <w:rsid w:val="00287D36"/>
    <w:rsid w:val="0029500D"/>
    <w:rsid w:val="00363197"/>
    <w:rsid w:val="00366AAB"/>
    <w:rsid w:val="003B7565"/>
    <w:rsid w:val="004F325D"/>
    <w:rsid w:val="00552BD4"/>
    <w:rsid w:val="00616689"/>
    <w:rsid w:val="00634607"/>
    <w:rsid w:val="006534A2"/>
    <w:rsid w:val="00803252"/>
    <w:rsid w:val="00814570"/>
    <w:rsid w:val="008166F1"/>
    <w:rsid w:val="00890359"/>
    <w:rsid w:val="009064C2"/>
    <w:rsid w:val="00AE49C5"/>
    <w:rsid w:val="00AF427E"/>
    <w:rsid w:val="00B229F7"/>
    <w:rsid w:val="00B34B72"/>
    <w:rsid w:val="00B736C1"/>
    <w:rsid w:val="00BD2508"/>
    <w:rsid w:val="00C35814"/>
    <w:rsid w:val="00C467DA"/>
    <w:rsid w:val="00C7256E"/>
    <w:rsid w:val="00C850B2"/>
    <w:rsid w:val="00CB5CA8"/>
    <w:rsid w:val="00D2071B"/>
    <w:rsid w:val="00DD0C18"/>
    <w:rsid w:val="00EF1646"/>
    <w:rsid w:val="00F561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C1EC"/>
  <w15:docId w15:val="{F16CE899-1D2E-426B-ACA4-FDDF8FB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AF4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AF42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AF427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F427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AF427E"/>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AF427E"/>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AF427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AF427E"/>
    <w:rPr>
      <w:i/>
      <w:iCs/>
    </w:rPr>
  </w:style>
  <w:style w:type="character" w:styleId="Kiemels2">
    <w:name w:val="Strong"/>
    <w:basedOn w:val="Bekezdsalapbettpusa"/>
    <w:uiPriority w:val="22"/>
    <w:qFormat/>
    <w:rsid w:val="00AF427E"/>
    <w:rPr>
      <w:b/>
      <w:bCs/>
    </w:rPr>
  </w:style>
  <w:style w:type="character" w:styleId="Hiperhivatkozs">
    <w:name w:val="Hyperlink"/>
    <w:basedOn w:val="Bekezdsalapbettpusa"/>
    <w:uiPriority w:val="99"/>
    <w:unhideWhenUsed/>
    <w:rsid w:val="00AF4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3186">
      <w:bodyDiv w:val="1"/>
      <w:marLeft w:val="0"/>
      <w:marRight w:val="0"/>
      <w:marTop w:val="0"/>
      <w:marBottom w:val="0"/>
      <w:divBdr>
        <w:top w:val="none" w:sz="0" w:space="0" w:color="auto"/>
        <w:left w:val="none" w:sz="0" w:space="0" w:color="auto"/>
        <w:bottom w:val="none" w:sz="0" w:space="0" w:color="auto"/>
        <w:right w:val="none" w:sz="0" w:space="0" w:color="auto"/>
      </w:divBdr>
      <w:divsChild>
        <w:div w:id="153946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78475">
              <w:marLeft w:val="0"/>
              <w:marRight w:val="0"/>
              <w:marTop w:val="0"/>
              <w:marBottom w:val="0"/>
              <w:divBdr>
                <w:top w:val="none" w:sz="0" w:space="0" w:color="auto"/>
                <w:left w:val="none" w:sz="0" w:space="0" w:color="auto"/>
                <w:bottom w:val="none" w:sz="0" w:space="0" w:color="auto"/>
                <w:right w:val="none" w:sz="0" w:space="0" w:color="auto"/>
              </w:divBdr>
              <w:divsChild>
                <w:div w:id="715352040">
                  <w:marLeft w:val="0"/>
                  <w:marRight w:val="0"/>
                  <w:marTop w:val="0"/>
                  <w:marBottom w:val="0"/>
                  <w:divBdr>
                    <w:top w:val="none" w:sz="0" w:space="0" w:color="auto"/>
                    <w:left w:val="none" w:sz="0" w:space="0" w:color="auto"/>
                    <w:bottom w:val="none" w:sz="0" w:space="0" w:color="auto"/>
                    <w:right w:val="none" w:sz="0" w:space="0" w:color="auto"/>
                  </w:divBdr>
                  <w:divsChild>
                    <w:div w:id="18724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5748">
      <w:bodyDiv w:val="1"/>
      <w:marLeft w:val="0"/>
      <w:marRight w:val="0"/>
      <w:marTop w:val="0"/>
      <w:marBottom w:val="0"/>
      <w:divBdr>
        <w:top w:val="none" w:sz="0" w:space="0" w:color="auto"/>
        <w:left w:val="none" w:sz="0" w:space="0" w:color="auto"/>
        <w:bottom w:val="none" w:sz="0" w:space="0" w:color="auto"/>
        <w:right w:val="none" w:sz="0" w:space="0" w:color="auto"/>
      </w:divBdr>
      <w:divsChild>
        <w:div w:id="185952045">
          <w:marLeft w:val="0"/>
          <w:marRight w:val="0"/>
          <w:marTop w:val="0"/>
          <w:marBottom w:val="75"/>
          <w:divBdr>
            <w:top w:val="none" w:sz="0" w:space="0" w:color="auto"/>
            <w:left w:val="none" w:sz="0" w:space="0" w:color="auto"/>
            <w:bottom w:val="none" w:sz="0" w:space="0" w:color="auto"/>
            <w:right w:val="none" w:sz="0" w:space="0" w:color="auto"/>
          </w:divBdr>
          <w:divsChild>
            <w:div w:id="1455948497">
              <w:marLeft w:val="0"/>
              <w:marRight w:val="0"/>
              <w:marTop w:val="0"/>
              <w:marBottom w:val="0"/>
              <w:divBdr>
                <w:top w:val="none" w:sz="0" w:space="0" w:color="auto"/>
                <w:left w:val="none" w:sz="0" w:space="0" w:color="auto"/>
                <w:bottom w:val="none" w:sz="0" w:space="0" w:color="auto"/>
                <w:right w:val="none" w:sz="0" w:space="0" w:color="auto"/>
              </w:divBdr>
              <w:divsChild>
                <w:div w:id="1194922781">
                  <w:marLeft w:val="0"/>
                  <w:marRight w:val="0"/>
                  <w:marTop w:val="0"/>
                  <w:marBottom w:val="0"/>
                  <w:divBdr>
                    <w:top w:val="none" w:sz="0" w:space="0" w:color="auto"/>
                    <w:left w:val="none" w:sz="0" w:space="0" w:color="auto"/>
                    <w:bottom w:val="none" w:sz="0" w:space="0" w:color="auto"/>
                    <w:right w:val="none" w:sz="0" w:space="0" w:color="auto"/>
                  </w:divBdr>
                  <w:divsChild>
                    <w:div w:id="272131074">
                      <w:marLeft w:val="0"/>
                      <w:marRight w:val="0"/>
                      <w:marTop w:val="0"/>
                      <w:marBottom w:val="0"/>
                      <w:divBdr>
                        <w:top w:val="none" w:sz="0" w:space="0" w:color="auto"/>
                        <w:left w:val="none" w:sz="0" w:space="0" w:color="auto"/>
                        <w:bottom w:val="none" w:sz="0" w:space="0" w:color="auto"/>
                        <w:right w:val="none" w:sz="0" w:space="0" w:color="auto"/>
                      </w:divBdr>
                      <w:divsChild>
                        <w:div w:id="526911789">
                          <w:marLeft w:val="0"/>
                          <w:marRight w:val="0"/>
                          <w:marTop w:val="0"/>
                          <w:marBottom w:val="0"/>
                          <w:divBdr>
                            <w:top w:val="none" w:sz="0" w:space="0" w:color="auto"/>
                            <w:left w:val="none" w:sz="0" w:space="0" w:color="auto"/>
                            <w:bottom w:val="none" w:sz="0" w:space="0" w:color="auto"/>
                            <w:right w:val="none" w:sz="0" w:space="0" w:color="auto"/>
                          </w:divBdr>
                          <w:divsChild>
                            <w:div w:id="1827477390">
                              <w:marLeft w:val="0"/>
                              <w:marRight w:val="0"/>
                              <w:marTop w:val="0"/>
                              <w:marBottom w:val="0"/>
                              <w:divBdr>
                                <w:top w:val="none" w:sz="0" w:space="0" w:color="auto"/>
                                <w:left w:val="none" w:sz="0" w:space="0" w:color="auto"/>
                                <w:bottom w:val="none" w:sz="0" w:space="0" w:color="auto"/>
                                <w:right w:val="none" w:sz="0" w:space="0" w:color="auto"/>
                              </w:divBdr>
                              <w:divsChild>
                                <w:div w:id="1067534834">
                                  <w:marLeft w:val="0"/>
                                  <w:marRight w:val="0"/>
                                  <w:marTop w:val="0"/>
                                  <w:marBottom w:val="0"/>
                                  <w:divBdr>
                                    <w:top w:val="none" w:sz="0" w:space="0" w:color="auto"/>
                                    <w:left w:val="none" w:sz="0" w:space="0" w:color="auto"/>
                                    <w:bottom w:val="none" w:sz="0" w:space="0" w:color="auto"/>
                                    <w:right w:val="none" w:sz="0" w:space="0" w:color="auto"/>
                                  </w:divBdr>
                                  <w:divsChild>
                                    <w:div w:id="174610380">
                                      <w:marLeft w:val="0"/>
                                      <w:marRight w:val="0"/>
                                      <w:marTop w:val="0"/>
                                      <w:marBottom w:val="0"/>
                                      <w:divBdr>
                                        <w:top w:val="none" w:sz="0" w:space="0" w:color="auto"/>
                                        <w:left w:val="none" w:sz="0" w:space="0" w:color="auto"/>
                                        <w:bottom w:val="none" w:sz="0" w:space="0" w:color="auto"/>
                                        <w:right w:val="none" w:sz="0" w:space="0" w:color="auto"/>
                                      </w:divBdr>
                                      <w:divsChild>
                                        <w:div w:id="25764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834806">
          <w:marLeft w:val="0"/>
          <w:marRight w:val="0"/>
          <w:marTop w:val="0"/>
          <w:marBottom w:val="0"/>
          <w:divBdr>
            <w:top w:val="none" w:sz="0" w:space="0" w:color="auto"/>
            <w:left w:val="none" w:sz="0" w:space="0" w:color="auto"/>
            <w:bottom w:val="none" w:sz="0" w:space="0" w:color="auto"/>
            <w:right w:val="none" w:sz="0" w:space="0" w:color="auto"/>
          </w:divBdr>
          <w:divsChild>
            <w:div w:id="171265384">
              <w:marLeft w:val="0"/>
              <w:marRight w:val="0"/>
              <w:marTop w:val="0"/>
              <w:marBottom w:val="0"/>
              <w:divBdr>
                <w:top w:val="none" w:sz="0" w:space="0" w:color="auto"/>
                <w:left w:val="none" w:sz="0" w:space="0" w:color="auto"/>
                <w:bottom w:val="none" w:sz="0" w:space="0" w:color="auto"/>
                <w:right w:val="none" w:sz="0" w:space="0" w:color="auto"/>
              </w:divBdr>
              <w:divsChild>
                <w:div w:id="1385250016">
                  <w:marLeft w:val="0"/>
                  <w:marRight w:val="0"/>
                  <w:marTop w:val="0"/>
                  <w:marBottom w:val="0"/>
                  <w:divBdr>
                    <w:top w:val="none" w:sz="0" w:space="0" w:color="auto"/>
                    <w:left w:val="none" w:sz="0" w:space="0" w:color="auto"/>
                    <w:bottom w:val="none" w:sz="0" w:space="0" w:color="auto"/>
                    <w:right w:val="none" w:sz="0" w:space="0" w:color="auto"/>
                  </w:divBdr>
                  <w:divsChild>
                    <w:div w:id="629476532">
                      <w:marLeft w:val="0"/>
                      <w:marRight w:val="0"/>
                      <w:marTop w:val="0"/>
                      <w:marBottom w:val="0"/>
                      <w:divBdr>
                        <w:top w:val="none" w:sz="0" w:space="0" w:color="auto"/>
                        <w:left w:val="none" w:sz="0" w:space="0" w:color="auto"/>
                        <w:bottom w:val="none" w:sz="0" w:space="0" w:color="auto"/>
                        <w:right w:val="none" w:sz="0" w:space="0" w:color="auto"/>
                      </w:divBdr>
                      <w:divsChild>
                        <w:div w:id="2068453735">
                          <w:marLeft w:val="0"/>
                          <w:marRight w:val="0"/>
                          <w:marTop w:val="0"/>
                          <w:marBottom w:val="0"/>
                          <w:divBdr>
                            <w:top w:val="none" w:sz="0" w:space="0" w:color="auto"/>
                            <w:left w:val="none" w:sz="0" w:space="0" w:color="auto"/>
                            <w:bottom w:val="none" w:sz="0" w:space="0" w:color="auto"/>
                            <w:right w:val="none" w:sz="0" w:space="0" w:color="auto"/>
                          </w:divBdr>
                          <w:divsChild>
                            <w:div w:id="1522164936">
                              <w:marLeft w:val="0"/>
                              <w:marRight w:val="0"/>
                              <w:marTop w:val="0"/>
                              <w:marBottom w:val="0"/>
                              <w:divBdr>
                                <w:top w:val="none" w:sz="0" w:space="0" w:color="auto"/>
                                <w:left w:val="none" w:sz="0" w:space="0" w:color="auto"/>
                                <w:bottom w:val="none" w:sz="0" w:space="0" w:color="auto"/>
                                <w:right w:val="none" w:sz="0" w:space="0" w:color="auto"/>
                              </w:divBdr>
                              <w:divsChild>
                                <w:div w:id="1493257771">
                                  <w:marLeft w:val="0"/>
                                  <w:marRight w:val="0"/>
                                  <w:marTop w:val="0"/>
                                  <w:marBottom w:val="0"/>
                                  <w:divBdr>
                                    <w:top w:val="none" w:sz="0" w:space="0" w:color="auto"/>
                                    <w:left w:val="none" w:sz="0" w:space="0" w:color="auto"/>
                                    <w:bottom w:val="none" w:sz="0" w:space="0" w:color="auto"/>
                                    <w:right w:val="none" w:sz="0" w:space="0" w:color="auto"/>
                                  </w:divBdr>
                                  <w:divsChild>
                                    <w:div w:id="13560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http://WWW.LEZERGYOGYASZAT.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1664</Words>
  <Characters>11487</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Ádám Váczi</cp:lastModifiedBy>
  <cp:revision>31</cp:revision>
  <dcterms:created xsi:type="dcterms:W3CDTF">2020-01-12T15:50:00Z</dcterms:created>
  <dcterms:modified xsi:type="dcterms:W3CDTF">2020-03-25T10:42:00Z</dcterms:modified>
</cp:coreProperties>
</file>